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A908CC" w:rsidP="00CC24F1">
            <w:r>
              <w:t>2023.0</w:t>
            </w:r>
            <w:r w:rsidR="00B147C7">
              <w:t>6</w:t>
            </w:r>
            <w:r w:rsidR="00E10D0C">
              <w:t>.</w:t>
            </w:r>
            <w:r w:rsidR="00CC24F1">
              <w:t>12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A908CC" w:rsidP="00A908CC">
            <w:r>
              <w:rPr>
                <w:rFonts w:hint="eastAsia"/>
              </w:rPr>
              <w:t xml:space="preserve">김태윤 과장 </w:t>
            </w:r>
            <w:r>
              <w:t>T: 02 410 8706</w:t>
            </w:r>
            <w:r w:rsidR="00D66508">
              <w:br/>
            </w:r>
            <w:r>
              <w:rPr>
                <w:rFonts w:hint="eastAsia"/>
              </w:rPr>
              <w:t>장진혁</w:t>
            </w:r>
            <w:r w:rsidR="00D6650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대리</w:t>
            </w:r>
            <w:r w:rsidR="00D66508">
              <w:rPr>
                <w:rFonts w:hint="eastAsia"/>
              </w:rPr>
              <w:t xml:space="preserve"> </w:t>
            </w:r>
            <w:r w:rsidR="00F271D2">
              <w:t xml:space="preserve">T: 02 410 </w:t>
            </w:r>
            <w:r>
              <w:t>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342D0D" w:rsidRDefault="00342D0D" w:rsidP="00CA2888">
      <w:pPr>
        <w:spacing w:after="0" w:line="192" w:lineRule="auto"/>
        <w:ind w:left="240" w:hangingChars="400" w:hanging="240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946E76" w:rsidRPr="00BA6F2B" w:rsidRDefault="00946E76" w:rsidP="00946E76">
      <w:pPr>
        <w:spacing w:after="0" w:line="192" w:lineRule="auto"/>
        <w:ind w:left="380" w:hangingChars="100" w:hanging="380"/>
        <w:rPr>
          <w:rFonts w:ascii="맑은 고딕" w:eastAsia="맑은 고딕" w:hAnsi="맑은 고딕" w:cs="Times New Roman"/>
          <w:b/>
          <w:bCs/>
          <w:spacing w:val="10"/>
          <w:sz w:val="36"/>
          <w:szCs w:val="36"/>
        </w:rPr>
      </w:pPr>
      <w:r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한미약품</w:t>
      </w:r>
      <w:r w:rsidR="00BA6F2B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 xml:space="preserve"> 또 </w:t>
      </w:r>
      <w:r w:rsidR="000117E2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반전,</w:t>
      </w:r>
      <w:r w:rsidR="000117E2" w:rsidRPr="00BA6F2B">
        <w:rPr>
          <w:rFonts w:ascii="맑은 고딕" w:eastAsia="맑은 고딕" w:hAnsi="맑은 고딕" w:cs="Times New Roman"/>
          <w:b/>
          <w:bCs/>
          <w:spacing w:val="10"/>
          <w:sz w:val="36"/>
          <w:szCs w:val="36"/>
        </w:rPr>
        <w:t xml:space="preserve"> </w:t>
      </w:r>
      <w:r w:rsidR="000117E2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반환</w:t>
      </w:r>
      <w:r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된 신약</w:t>
      </w:r>
      <w:r w:rsidR="00BA6F2B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에서</w:t>
      </w:r>
      <w:r w:rsidR="000117E2" w:rsidRPr="00BA6F2B">
        <w:rPr>
          <w:rFonts w:ascii="맑은 고딕" w:eastAsia="맑은 고딕" w:hAnsi="맑은 고딕" w:cs="Times New Roman"/>
          <w:b/>
          <w:bCs/>
          <w:spacing w:val="10"/>
          <w:sz w:val="36"/>
          <w:szCs w:val="36"/>
        </w:rPr>
        <w:t xml:space="preserve"> </w:t>
      </w:r>
      <w:r w:rsidR="000117E2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 xml:space="preserve">새 적응증 </w:t>
      </w:r>
      <w:r w:rsidR="002C121A" w:rsidRPr="00BA6F2B">
        <w:rPr>
          <w:rFonts w:ascii="맑은 고딕" w:eastAsia="맑은 고딕" w:hAnsi="맑은 고딕" w:cs="Times New Roman" w:hint="eastAsia"/>
          <w:b/>
          <w:bCs/>
          <w:spacing w:val="10"/>
          <w:sz w:val="36"/>
          <w:szCs w:val="36"/>
        </w:rPr>
        <w:t>확인</w:t>
      </w:r>
    </w:p>
    <w:p w:rsidR="00946E76" w:rsidRPr="00BA6F2B" w:rsidRDefault="00946E76" w:rsidP="00946E76">
      <w:pPr>
        <w:spacing w:after="0" w:line="192" w:lineRule="auto"/>
        <w:ind w:left="60" w:hangingChars="100" w:hanging="60"/>
        <w:rPr>
          <w:rFonts w:ascii="맑은 고딕" w:eastAsia="맑은 고딕" w:hAnsi="맑은 고딕" w:cs="Times New Roman"/>
          <w:b/>
          <w:bCs/>
          <w:sz w:val="6"/>
          <w:szCs w:val="24"/>
        </w:rPr>
      </w:pPr>
    </w:p>
    <w:p w:rsidR="00946E76" w:rsidRDefault="00946E76" w:rsidP="00946E7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릴리가 반환한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BTK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저해제,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병용요법으로 </w:t>
      </w:r>
      <w:r w:rsidR="00BA6F2B">
        <w:rPr>
          <w:rFonts w:ascii="맑은 고딕" w:eastAsia="맑은 고딕" w:hAnsi="맑은 고딕" w:cs="Times New Roman"/>
          <w:b/>
          <w:bCs/>
          <w:sz w:val="24"/>
          <w:szCs w:val="24"/>
        </w:rPr>
        <w:t>B</w:t>
      </w:r>
      <w:r w:rsidR="00BA6F2B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세포 림프종에서 유효성 등 확인 </w:t>
      </w:r>
    </w:p>
    <w:p w:rsidR="00A55B15" w:rsidRDefault="00946E76" w:rsidP="00946E7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공동</w:t>
      </w:r>
      <w:r w:rsidR="00282E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개발중인 지놈오피니언,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유럽혈액학학회(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EHA)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서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 중간결과 발표</w:t>
      </w:r>
      <w:r w:rsidR="003004A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</w:p>
    <w:p w:rsidR="00BA6F2B" w:rsidRDefault="00BA6F2B" w:rsidP="00946E7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59266B" w:rsidRPr="00273EA9" w:rsidRDefault="0059266B" w:rsidP="00946E7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한미약품이 글로벌 제약회사로부터 반환받은 자체 개발 신약에</w:t>
      </w:r>
      <w:r w:rsidR="000117E2">
        <w:rPr>
          <w:rFonts w:ascii="맑은 고딕" w:eastAsia="맑은 고딕" w:hAnsi="맑은 고딕" w:cs="Arial" w:hint="eastAsia"/>
          <w:color w:val="000000"/>
          <w:sz w:val="22"/>
        </w:rPr>
        <w:t>서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0117E2">
        <w:rPr>
          <w:rFonts w:ascii="맑은 고딕" w:eastAsia="맑은 고딕" w:hAnsi="맑은 고딕" w:cs="Arial" w:hint="eastAsia"/>
          <w:color w:val="000000"/>
          <w:sz w:val="22"/>
        </w:rPr>
        <w:t>새로운 적응증을 확인하고,</w:t>
      </w:r>
      <w:r w:rsidR="000117E2"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/>
          <w:color w:val="000000"/>
          <w:sz w:val="22"/>
        </w:rPr>
        <w:t>‘</w:t>
      </w:r>
      <w:r w:rsidR="000117E2">
        <w:rPr>
          <w:rFonts w:ascii="맑은 고딕" w:eastAsia="맑은 고딕" w:hAnsi="맑은 고딕" w:cs="Arial" w:hint="eastAsia"/>
          <w:color w:val="000000"/>
          <w:sz w:val="22"/>
        </w:rPr>
        <w:t xml:space="preserve">또 다른 </w:t>
      </w:r>
      <w:r>
        <w:rPr>
          <w:rFonts w:ascii="맑은 고딕" w:eastAsia="맑은 고딕" w:hAnsi="맑은 고딕" w:cs="Arial" w:hint="eastAsia"/>
          <w:color w:val="000000"/>
          <w:sz w:val="22"/>
        </w:rPr>
        <w:t>반전</w:t>
      </w:r>
      <w:r>
        <w:rPr>
          <w:rFonts w:ascii="맑은 고딕" w:eastAsia="맑은 고딕" w:hAnsi="맑은 고딕" w:cs="Arial"/>
          <w:color w:val="000000"/>
          <w:sz w:val="22"/>
        </w:rPr>
        <w:t>’</w:t>
      </w:r>
      <w:r w:rsidR="000117E2">
        <w:rPr>
          <w:rFonts w:ascii="맑은 고딕" w:eastAsia="맑은 고딕" w:hAnsi="맑은 고딕" w:cs="Arial" w:hint="eastAsia"/>
          <w:color w:val="000000"/>
          <w:sz w:val="22"/>
        </w:rPr>
        <w:t xml:space="preserve">의 </w:t>
      </w:r>
      <w:r>
        <w:rPr>
          <w:rFonts w:ascii="맑은 고딕" w:eastAsia="맑은 고딕" w:hAnsi="맑은 고딕" w:cs="Arial" w:hint="eastAsia"/>
          <w:color w:val="000000"/>
          <w:sz w:val="22"/>
        </w:rPr>
        <w:t>가능성을 탐색하고 있다.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59266B" w:rsidRPr="00273EA9" w:rsidRDefault="0059266B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59266B" w:rsidRDefault="0059266B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한미약품은 글로벌제약사 일라이릴리가 반환했던 </w:t>
      </w:r>
      <w:r>
        <w:rPr>
          <w:rFonts w:ascii="맑은 고딕" w:eastAsia="맑은 고딕" w:hAnsi="맑은 고딕" w:cs="Arial"/>
          <w:color w:val="000000"/>
          <w:sz w:val="22"/>
        </w:rPr>
        <w:t>BTK</w:t>
      </w:r>
      <w:r w:rsidR="004F4836"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저해제 </w:t>
      </w:r>
      <w:r>
        <w:rPr>
          <w:rFonts w:ascii="맑은 고딕" w:eastAsia="맑은 고딕" w:hAnsi="맑은 고딕" w:cs="Arial"/>
          <w:color w:val="000000"/>
          <w:sz w:val="22"/>
        </w:rPr>
        <w:t>‘</w:t>
      </w:r>
      <w:r>
        <w:rPr>
          <w:rFonts w:ascii="맑은 고딕" w:eastAsia="맑은 고딕" w:hAnsi="맑은 고딕" w:cs="Arial" w:hint="eastAsia"/>
          <w:color w:val="000000"/>
          <w:sz w:val="22"/>
        </w:rPr>
        <w:t>포셀티닙(</w:t>
      </w:r>
      <w:r>
        <w:rPr>
          <w:rFonts w:ascii="맑은 고딕" w:eastAsia="맑은 고딕" w:hAnsi="맑은 고딕" w:cs="Arial"/>
          <w:color w:val="000000"/>
          <w:sz w:val="22"/>
        </w:rPr>
        <w:t>Poseltinib)’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의 후속연구</w:t>
      </w:r>
      <w:r w:rsidR="000117E2">
        <w:rPr>
          <w:rFonts w:ascii="맑은 고딕" w:eastAsia="맑은 고딕" w:hAnsi="맑은 고딕" w:cs="Arial" w:hint="eastAsia"/>
          <w:color w:val="000000"/>
          <w:sz w:val="22"/>
        </w:rPr>
        <w:t>인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/>
          <w:color w:val="000000"/>
          <w:sz w:val="22"/>
        </w:rPr>
        <w:t>3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제 병용요법 임상 </w:t>
      </w:r>
      <w:r>
        <w:rPr>
          <w:rFonts w:ascii="맑은 고딕" w:eastAsia="맑은 고딕" w:hAnsi="맑은 고딕" w:cs="Arial"/>
          <w:color w:val="000000"/>
          <w:sz w:val="22"/>
        </w:rPr>
        <w:t>2</w:t>
      </w:r>
      <w:r>
        <w:rPr>
          <w:rFonts w:ascii="맑은 고딕" w:eastAsia="맑은 고딕" w:hAnsi="맑은 고딕" w:cs="Arial" w:hint="eastAsia"/>
          <w:color w:val="000000"/>
          <w:sz w:val="22"/>
        </w:rPr>
        <w:t>상</w:t>
      </w:r>
      <w:r w:rsidR="00BA6F2B">
        <w:rPr>
          <w:rFonts w:ascii="맑은 고딕" w:eastAsia="맑은 고딕" w:hAnsi="맑은 고딕" w:cs="Arial" w:hint="eastAsia"/>
          <w:color w:val="000000"/>
          <w:sz w:val="22"/>
        </w:rPr>
        <w:t>의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 중간 결과가 지난 </w:t>
      </w:r>
      <w:r>
        <w:rPr>
          <w:rFonts w:ascii="맑은 고딕" w:eastAsia="맑은 고딕" w:hAnsi="맑은 고딕" w:cs="Arial"/>
          <w:color w:val="000000"/>
          <w:sz w:val="22"/>
        </w:rPr>
        <w:t>8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일부터 </w:t>
      </w:r>
      <w:r>
        <w:rPr>
          <w:rFonts w:ascii="맑은 고딕" w:eastAsia="맑은 고딕" w:hAnsi="맑은 고딕" w:cs="Arial"/>
          <w:color w:val="000000"/>
          <w:sz w:val="22"/>
        </w:rPr>
        <w:t>11</w:t>
      </w:r>
      <w:r>
        <w:rPr>
          <w:rFonts w:ascii="맑은 고딕" w:eastAsia="맑은 고딕" w:hAnsi="맑은 고딕" w:cs="Arial" w:hint="eastAsia"/>
          <w:color w:val="000000"/>
          <w:sz w:val="22"/>
        </w:rPr>
        <w:t>일까지 독일 프랑크푸르트에서 열린 유럽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혈액학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학회(</w:t>
      </w:r>
      <w:r>
        <w:rPr>
          <w:rFonts w:ascii="맑은 고딕" w:eastAsia="맑은 고딕" w:hAnsi="맑은 고딕" w:cs="Arial"/>
          <w:color w:val="000000"/>
          <w:sz w:val="22"/>
        </w:rPr>
        <w:t>Eropean Hematology Association)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에서 발표됐다고 </w:t>
      </w:r>
      <w:r w:rsidR="00CC24F1">
        <w:rPr>
          <w:rFonts w:ascii="맑은 고딕" w:eastAsia="맑은 고딕" w:hAnsi="맑은 고딕" w:cs="Arial"/>
          <w:color w:val="000000"/>
          <w:sz w:val="22"/>
        </w:rPr>
        <w:t>12</w:t>
      </w:r>
      <w:r>
        <w:rPr>
          <w:rFonts w:ascii="맑은 고딕" w:eastAsia="맑은 고딕" w:hAnsi="맑은 고딕" w:cs="Arial" w:hint="eastAsia"/>
          <w:color w:val="000000"/>
          <w:sz w:val="22"/>
        </w:rPr>
        <w:t>일 밝혔다.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59266B" w:rsidRDefault="0059266B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59266B" w:rsidRDefault="00F77195" w:rsidP="00F77195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F77195">
        <w:rPr>
          <w:rFonts w:ascii="맑은 고딕" w:eastAsia="맑은 고딕" w:hAnsi="맑은 고딕" w:cs="Arial" w:hint="eastAsia"/>
          <w:color w:val="000000"/>
          <w:sz w:val="22"/>
        </w:rPr>
        <w:t>본</w:t>
      </w:r>
      <w:r w:rsidRPr="00F77195">
        <w:rPr>
          <w:rFonts w:ascii="맑은 고딕" w:eastAsia="맑은 고딕" w:hAnsi="맑은 고딕" w:cs="Arial"/>
          <w:color w:val="000000"/>
          <w:sz w:val="22"/>
        </w:rPr>
        <w:t xml:space="preserve"> 연구는 포셀티닙이 포함된 3제 병용요법의 재발 및 불응 미만성 거대 B세포 림프종(Diffuse Large B-Cell Lymphoma, 이하 DLBCL)에서의 안전성과 유효성을 확인한 것으로 한미약품과 지놈오피니언이 지원하</w:t>
      </w:r>
      <w:r w:rsidR="00282E8F">
        <w:rPr>
          <w:rFonts w:ascii="맑은 고딕" w:eastAsia="맑은 고딕" w:hAnsi="맑은 고딕" w:cs="Arial" w:hint="eastAsia"/>
          <w:color w:val="000000"/>
          <w:sz w:val="22"/>
        </w:rPr>
        <w:t>고</w:t>
      </w:r>
      <w:r w:rsidRPr="00F77195">
        <w:rPr>
          <w:rFonts w:ascii="맑은 고딕" w:eastAsia="맑은 고딕" w:hAnsi="맑은 고딕" w:cs="Arial"/>
          <w:color w:val="000000"/>
          <w:sz w:val="22"/>
        </w:rPr>
        <w:t xml:space="preserve"> 서울대학교병원 혈액종양내과 변자민 교수가 발표를 맡았다.</w:t>
      </w:r>
    </w:p>
    <w:p w:rsidR="00F77195" w:rsidRPr="00F77195" w:rsidRDefault="00F77195" w:rsidP="00F77195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46E76" w:rsidRPr="00946E7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 w:hint="eastAsia"/>
          <w:color w:val="000000"/>
          <w:sz w:val="22"/>
        </w:rPr>
        <w:t>포셀티닙은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한미약품이 최초 개발해 2015년 일라이릴리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에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6억9000만 달러 규모로 라이선스 아웃</w:t>
      </w:r>
      <w:r w:rsidR="00BA6F2B">
        <w:rPr>
          <w:rFonts w:ascii="맑은 고딕" w:eastAsia="맑은 고딕" w:hAnsi="맑은 고딕" w:cs="Arial" w:hint="eastAsia"/>
          <w:color w:val="000000"/>
          <w:sz w:val="22"/>
        </w:rPr>
        <w:t>했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던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BTK 저해제로, 당시 류마티스관절염 환자 대상 임상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2상에서 유효성을 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미입증해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2019년 1월 권리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가 </w:t>
      </w:r>
      <w:r w:rsidRPr="00946E76">
        <w:rPr>
          <w:rFonts w:ascii="맑은 고딕" w:eastAsia="맑은 고딕" w:hAnsi="맑은 고딕" w:cs="Arial"/>
          <w:color w:val="000000"/>
          <w:sz w:val="22"/>
        </w:rPr>
        <w:t>반환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>됐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다. </w:t>
      </w:r>
    </w:p>
    <w:p w:rsidR="00946E76" w:rsidRPr="004F483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46E76" w:rsidRPr="00946E7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 w:hint="eastAsia"/>
          <w:color w:val="000000"/>
          <w:sz w:val="22"/>
        </w:rPr>
        <w:t>권리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반환 후 포셀티닙 후속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개발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 xml:space="preserve">의지를 밝혀 온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한미약품은 2021년 </w:t>
      </w:r>
      <w:r w:rsidR="00273EA9">
        <w:rPr>
          <w:rFonts w:ascii="맑은 고딕" w:eastAsia="맑은 고딕" w:hAnsi="맑은 고딕" w:cs="Arial"/>
          <w:color w:val="000000"/>
          <w:sz w:val="22"/>
        </w:rPr>
        <w:t>10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월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지놈오피니언과 포셀티닙 공동개발 계약을 체결했으며, 이후 지놈오피니언은 포셀티닙과 </w:t>
      </w:r>
      <w:r w:rsidR="00E53012" w:rsidRPr="00E53012">
        <w:rPr>
          <w:rFonts w:ascii="맑은 고딕" w:eastAsia="맑은 고딕" w:hAnsi="맑은 고딕" w:cs="Arial"/>
          <w:color w:val="000000"/>
          <w:sz w:val="22"/>
        </w:rPr>
        <w:t>CD3xCD20</w:t>
      </w:r>
      <w:r w:rsidR="00E53012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이중항체인 '글로피타맙', 면역조절제 '레날리도마이드'를 조합한 3제 병용요법을 통해 재발 및 불응 </w:t>
      </w:r>
      <w:r w:rsidR="00D9013B" w:rsidRPr="0059266B">
        <w:rPr>
          <w:rFonts w:ascii="맑은 고딕" w:eastAsia="맑은 고딕" w:hAnsi="맑은 고딕" w:cs="Arial"/>
          <w:color w:val="000000"/>
          <w:sz w:val="22"/>
        </w:rPr>
        <w:t>DLBCL</w:t>
      </w:r>
      <w:r w:rsidR="00D9013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환자 대상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의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연구자 주도 임상을 진행해 왔다. </w:t>
      </w:r>
    </w:p>
    <w:p w:rsidR="00946E76" w:rsidRPr="00273EA9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46E76" w:rsidRPr="00946E7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/>
          <w:color w:val="000000"/>
          <w:sz w:val="22"/>
        </w:rPr>
        <w:t>3제 요법에 쓰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인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약물의 앞 글자를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따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'G</w:t>
      </w:r>
      <w:r w:rsidR="00985246">
        <w:rPr>
          <w:rFonts w:ascii="맑은 고딕" w:eastAsia="맑은 고딕" w:hAnsi="맑은 고딕" w:cs="Arial"/>
          <w:color w:val="000000"/>
          <w:sz w:val="22"/>
        </w:rPr>
        <w:t>PL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연구'로 명명된 이 임상은 대한혈액학회 림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프</w:t>
      </w:r>
      <w:r w:rsidRPr="00946E76">
        <w:rPr>
          <w:rFonts w:ascii="맑은 고딕" w:eastAsia="맑은 고딕" w:hAnsi="맑은 고딕" w:cs="Arial"/>
          <w:color w:val="000000"/>
          <w:sz w:val="22"/>
        </w:rPr>
        <w:t>종연구회 소속 기관들을 중심으로 국내 다기관에서 진행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되고 있다.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2023년 5월 기준 19명의 환자가 등록됐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으며 현재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추가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 xml:space="preserve">임상 </w:t>
      </w:r>
      <w:r w:rsidRPr="00946E76">
        <w:rPr>
          <w:rFonts w:ascii="맑은 고딕" w:eastAsia="맑은 고딕" w:hAnsi="맑은 고딕" w:cs="Arial"/>
          <w:color w:val="000000"/>
          <w:sz w:val="22"/>
        </w:rPr>
        <w:t>환자를 모집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하고 있다.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946E76" w:rsidRPr="0059266B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46E76" w:rsidRPr="00946E7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 w:hint="eastAsia"/>
          <w:color w:val="000000"/>
          <w:sz w:val="22"/>
        </w:rPr>
        <w:t>이번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EHA에서 발표된 중간 결과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 xml:space="preserve">에서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연구팀은 </w:t>
      </w:r>
      <w:r w:rsidR="00985246" w:rsidRPr="00946E76">
        <w:rPr>
          <w:rFonts w:ascii="맑은 고딕" w:eastAsia="맑은 고딕" w:hAnsi="맑은 고딕" w:cs="Arial"/>
          <w:color w:val="000000"/>
          <w:sz w:val="22"/>
        </w:rPr>
        <w:t>G</w:t>
      </w:r>
      <w:r w:rsidR="00985246">
        <w:rPr>
          <w:rFonts w:ascii="맑은 고딕" w:eastAsia="맑은 고딕" w:hAnsi="맑은 고딕" w:cs="Arial"/>
          <w:color w:val="000000"/>
          <w:sz w:val="22"/>
        </w:rPr>
        <w:t>PL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요법의 안전성과 효과를 확인했다. 임상 시작 후 반응이 평가된 환자 14명 중 유효성 평가 기준인 객관적 반응(OR)을 충족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 xml:space="preserve">한 비율이 </w:t>
      </w:r>
      <w:r w:rsidR="00273EA9">
        <w:rPr>
          <w:rFonts w:ascii="맑은 고딕" w:eastAsia="맑은 고딕" w:hAnsi="맑은 고딕" w:cs="Arial"/>
          <w:color w:val="000000"/>
          <w:sz w:val="22"/>
        </w:rPr>
        <w:t>79%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에 이르고,</w:t>
      </w:r>
      <w:r w:rsidR="00273EA9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초기 데이터임에도 불구하고 36% 환자는 암 세포가 사라진 완전관해(CR)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가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관찰됐다.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>안전성을 평가한 코호트 역시 특이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성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있는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이상반응은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>없었다.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68752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 w:hint="eastAsia"/>
          <w:color w:val="000000"/>
          <w:sz w:val="22"/>
        </w:rPr>
        <w:t>연구팀은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59266B" w:rsidRPr="00946E76">
        <w:rPr>
          <w:rFonts w:ascii="맑은 고딕" w:eastAsia="맑은 고딕" w:hAnsi="맑은 고딕" w:cs="Arial"/>
          <w:color w:val="000000"/>
          <w:sz w:val="22"/>
        </w:rPr>
        <w:t xml:space="preserve">GPL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 xml:space="preserve">병용 요법이 기존 치료법 대비 </w:t>
      </w:r>
      <w:r w:rsidR="0059266B">
        <w:rPr>
          <w:rFonts w:ascii="맑은 고딕" w:eastAsia="맑은 고딕" w:hAnsi="맑은 고딕" w:cs="Arial"/>
          <w:color w:val="000000"/>
          <w:sz w:val="22"/>
        </w:rPr>
        <w:t>DLBCL</w:t>
      </w:r>
      <w:r w:rsidR="00687526">
        <w:rPr>
          <w:rFonts w:ascii="맑은 고딕" w:eastAsia="맑은 고딕" w:hAnsi="맑은 고딕" w:cs="Arial" w:hint="eastAsia"/>
          <w:color w:val="000000"/>
          <w:sz w:val="22"/>
        </w:rPr>
        <w:t xml:space="preserve">의 발암 기전을 광범위하게 제어할 </w:t>
      </w:r>
      <w:r w:rsidR="00687526">
        <w:rPr>
          <w:rFonts w:ascii="맑은 고딕" w:eastAsia="맑은 고딕" w:hAnsi="맑은 고딕" w:cs="Arial" w:hint="eastAsia"/>
          <w:color w:val="000000"/>
          <w:sz w:val="22"/>
        </w:rPr>
        <w:lastRenderedPageBreak/>
        <w:t>수 있어</w:t>
      </w:r>
      <w:r w:rsidR="0059266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59266B">
        <w:rPr>
          <w:rFonts w:ascii="맑은 고딕" w:eastAsia="맑은 고딕" w:hAnsi="맑은 고딕" w:cs="Arial" w:hint="eastAsia"/>
          <w:color w:val="000000"/>
          <w:sz w:val="22"/>
        </w:rPr>
        <w:t xml:space="preserve">환자들의 새로운 치료 옵션으로 </w:t>
      </w:r>
      <w:r w:rsidR="00687526">
        <w:rPr>
          <w:rFonts w:ascii="맑은 고딕" w:eastAsia="맑은 고딕" w:hAnsi="맑은 고딕" w:cs="Arial" w:hint="eastAsia"/>
          <w:color w:val="000000"/>
          <w:sz w:val="22"/>
        </w:rPr>
        <w:t>충분한 가능성을 가지고 있다고 평가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>했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다.</w:t>
      </w:r>
      <w:r w:rsidR="00273EA9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687526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687526" w:rsidRPr="004F4836" w:rsidRDefault="0068752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273EA9" w:rsidRDefault="00687526" w:rsidP="00273EA9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946E76">
        <w:rPr>
          <w:rFonts w:ascii="맑은 고딕" w:eastAsia="맑은 고딕" w:hAnsi="맑은 고딕" w:cs="Arial" w:hint="eastAsia"/>
          <w:color w:val="000000"/>
          <w:sz w:val="22"/>
        </w:rPr>
        <w:t>전체</w:t>
      </w:r>
      <w:r w:rsidRPr="00946E76">
        <w:rPr>
          <w:rFonts w:ascii="맑은 고딕" w:eastAsia="맑은 고딕" w:hAnsi="맑은 고딕" w:cs="Arial"/>
          <w:color w:val="000000"/>
          <w:sz w:val="22"/>
        </w:rPr>
        <w:t xml:space="preserve"> 연구 임상시험 조정자인 서울대병원 혈액종양내과 윤성수 교수는 "CAR-T를 포함한 표준치료에 실패한 재발 및 불응 </w:t>
      </w:r>
      <w:r w:rsidR="00273EA9" w:rsidRPr="0059266B">
        <w:rPr>
          <w:rFonts w:ascii="맑은 고딕" w:eastAsia="맑은 고딕" w:hAnsi="맑은 고딕" w:cs="Arial"/>
          <w:color w:val="000000"/>
          <w:sz w:val="22"/>
        </w:rPr>
        <w:t>DLBCL</w:t>
      </w:r>
      <w:r w:rsidR="00273EA9" w:rsidRPr="00946E76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환자들에게 새로운 희망을 주는 치료법이 될 수 있을 것으로 기대한다</w:t>
      </w:r>
      <w:r w:rsidR="00273EA9">
        <w:rPr>
          <w:rFonts w:ascii="맑은 고딕" w:eastAsia="맑은 고딕" w:hAnsi="맑은 고딕" w:cs="Arial"/>
          <w:color w:val="000000"/>
          <w:sz w:val="22"/>
        </w:rPr>
        <w:t>”</w:t>
      </w:r>
      <w:r w:rsidR="00273EA9">
        <w:rPr>
          <w:rFonts w:ascii="맑은 고딕" w:eastAsia="맑은 고딕" w:hAnsi="맑은 고딕" w:cs="Arial" w:hint="eastAsia"/>
          <w:color w:val="000000"/>
          <w:sz w:val="22"/>
        </w:rPr>
        <w:t>고 말했다.</w:t>
      </w:r>
    </w:p>
    <w:p w:rsidR="00946E76" w:rsidRPr="00946E76" w:rsidRDefault="00946E76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946E76" w:rsidRPr="00946E76" w:rsidRDefault="00273EA9" w:rsidP="00946E76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연구팀에 따르면,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946E76" w:rsidRPr="00946E76">
        <w:rPr>
          <w:rFonts w:ascii="맑은 고딕" w:eastAsia="맑은 고딕" w:hAnsi="맑은 고딕" w:cs="Arial" w:hint="eastAsia"/>
          <w:color w:val="000000"/>
          <w:sz w:val="22"/>
        </w:rPr>
        <w:t>최근</w:t>
      </w:r>
      <w:r w:rsidR="00946E76" w:rsidRPr="00946E76">
        <w:rPr>
          <w:rFonts w:ascii="맑은 고딕" w:eastAsia="맑은 고딕" w:hAnsi="맑은 고딕" w:cs="Arial"/>
          <w:color w:val="000000"/>
          <w:sz w:val="22"/>
        </w:rPr>
        <w:t xml:space="preserve"> 여러 이중항체가 재발 및 불응 </w:t>
      </w:r>
      <w:r w:rsidR="00D9013B" w:rsidRPr="0059266B">
        <w:rPr>
          <w:rFonts w:ascii="맑은 고딕" w:eastAsia="맑은 고딕" w:hAnsi="맑은 고딕" w:cs="Arial"/>
          <w:color w:val="000000"/>
          <w:sz w:val="22"/>
        </w:rPr>
        <w:t>DLBCL</w:t>
      </w:r>
      <w:r w:rsidR="00D9013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946E76" w:rsidRPr="00946E76">
        <w:rPr>
          <w:rFonts w:ascii="맑은 고딕" w:eastAsia="맑은 고딕" w:hAnsi="맑은 고딕" w:cs="Arial"/>
          <w:color w:val="000000"/>
          <w:sz w:val="22"/>
        </w:rPr>
        <w:t>환자에서 비교적 우수한 효능을 보여 사용이 승인되고 있으나, 여전히 항체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 xml:space="preserve"> 단독 요법 </w:t>
      </w:r>
      <w:r w:rsidR="00946E76" w:rsidRPr="00946E76">
        <w:rPr>
          <w:rFonts w:ascii="맑은 고딕" w:eastAsia="맑은 고딕" w:hAnsi="맑은 고딕" w:cs="Arial"/>
          <w:color w:val="000000"/>
          <w:sz w:val="22"/>
        </w:rPr>
        <w:t>후의 잦은 재발</w:t>
      </w:r>
      <w:r w:rsidR="00F14BC0">
        <w:rPr>
          <w:rFonts w:ascii="맑은 고딕" w:eastAsia="맑은 고딕" w:hAnsi="맑은 고딕" w:cs="Arial" w:hint="eastAsia"/>
          <w:color w:val="000000"/>
          <w:sz w:val="22"/>
        </w:rPr>
        <w:t>을 통해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 xml:space="preserve"> 한계를 명확히 보여주고 있다.</w:t>
      </w:r>
      <w:r w:rsidR="00D9013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 xml:space="preserve">한미약품 관계자는 </w:t>
      </w:r>
      <w:r w:rsidR="00D9013B">
        <w:rPr>
          <w:rFonts w:ascii="맑은 고딕" w:eastAsia="맑은 고딕" w:hAnsi="맑은 고딕" w:cs="Arial"/>
          <w:color w:val="000000"/>
          <w:sz w:val="22"/>
        </w:rPr>
        <w:t>“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>포셀티닙과 이중항체 병용투여</w:t>
      </w:r>
      <w:r w:rsidR="004F4836">
        <w:rPr>
          <w:rFonts w:ascii="맑은 고딕" w:eastAsia="맑은 고딕" w:hAnsi="맑은 고딕" w:cs="Arial" w:hint="eastAsia"/>
          <w:color w:val="000000"/>
          <w:sz w:val="22"/>
        </w:rPr>
        <w:t xml:space="preserve"> 요법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>의 안전성 및 유효성이 확인된</w:t>
      </w:r>
      <w:r w:rsidR="00A7005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>만큼,</w:t>
      </w:r>
      <w:r w:rsidR="00D9013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>최종 임상 결과를 통해 의료진들에게 향후 새로운 치료옵션을 제공할 수 있을 것으로 기대한다</w:t>
      </w:r>
      <w:r w:rsidR="00D9013B">
        <w:rPr>
          <w:rFonts w:ascii="맑은 고딕" w:eastAsia="맑은 고딕" w:hAnsi="맑은 고딕" w:cs="Arial"/>
          <w:color w:val="000000"/>
          <w:sz w:val="22"/>
        </w:rPr>
        <w:t>”</w:t>
      </w:r>
      <w:r w:rsidR="00D9013B">
        <w:rPr>
          <w:rFonts w:ascii="맑은 고딕" w:eastAsia="맑은 고딕" w:hAnsi="맑은 고딕" w:cs="Arial" w:hint="eastAsia"/>
          <w:color w:val="000000"/>
          <w:sz w:val="22"/>
        </w:rPr>
        <w:t>고 말했다.</w:t>
      </w:r>
      <w:r w:rsidR="00D9013B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3004A1" w:rsidRDefault="003004A1" w:rsidP="00E10D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D9013B" w:rsidRDefault="00946E76" w:rsidP="00E10D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한편 한미약품은 라이선스 아웃 이후 반환된 후보물질에 대한 후속 연구를 지속해 반전의 사례를 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>꾸준히 만들어 나가고 있다.</w:t>
      </w:r>
      <w:r w:rsidR="00D9013B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>일례로</w:t>
      </w:r>
      <w:r>
        <w:rPr>
          <w:rFonts w:ascii="맑은 고딕" w:eastAsia="맑은 고딕" w:hAnsi="맑은 고딕" w:cs="Times New Roman"/>
          <w:bCs/>
          <w:sz w:val="22"/>
        </w:rPr>
        <w:t xml:space="preserve"> 2019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년 얀센이 반환했던 비만당뇨 치료제 </w:t>
      </w:r>
      <w:r>
        <w:rPr>
          <w:rFonts w:ascii="맑은 고딕" w:eastAsia="맑은 고딕" w:hAnsi="맑은 고딕" w:cs="Times New Roman"/>
          <w:bCs/>
          <w:sz w:val="22"/>
        </w:rPr>
        <w:t>HM12525</w:t>
      </w:r>
      <w:r>
        <w:rPr>
          <w:rFonts w:ascii="맑은 고딕" w:eastAsia="맑은 고딕" w:hAnsi="맑은 고딕" w:cs="Times New Roman" w:hint="eastAsia"/>
          <w:bCs/>
          <w:sz w:val="22"/>
        </w:rPr>
        <w:t>A</w:t>
      </w:r>
      <w:r w:rsidR="00D9013B">
        <w:rPr>
          <w:rFonts w:ascii="맑은 고딕" w:eastAsia="맑은 고딕" w:hAnsi="맑은 고딕" w:cs="Times New Roman"/>
          <w:bCs/>
          <w:sz w:val="22"/>
        </w:rPr>
        <w:t>(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>에피노페그듀타이드)</w:t>
      </w:r>
      <w:r>
        <w:rPr>
          <w:rFonts w:ascii="맑은 고딕" w:eastAsia="맑은 고딕" w:hAnsi="맑은 고딕" w:cs="Times New Roman" w:hint="eastAsia"/>
          <w:bCs/>
          <w:sz w:val="22"/>
        </w:rPr>
        <w:t>는 NASH</w:t>
      </w:r>
      <w:r w:rsidR="00D9013B"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치료제로 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 xml:space="preserve">적응증을 변경해 </w:t>
      </w:r>
      <w:r>
        <w:rPr>
          <w:rFonts w:ascii="맑은 고딕" w:eastAsia="맑은 고딕" w:hAnsi="맑은 고딕" w:cs="Times New Roman"/>
          <w:bCs/>
          <w:sz w:val="22"/>
        </w:rPr>
        <w:t>2020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년 미국 </w:t>
      </w:r>
      <w:r>
        <w:rPr>
          <w:rFonts w:ascii="맑은 고딕" w:eastAsia="맑은 고딕" w:hAnsi="맑은 고딕" w:cs="Times New Roman"/>
          <w:bCs/>
          <w:sz w:val="22"/>
        </w:rPr>
        <w:t>MSD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 xml:space="preserve">에 </w:t>
      </w:r>
      <w:r w:rsidR="00D9013B">
        <w:rPr>
          <w:rFonts w:ascii="맑은 고딕" w:eastAsia="맑은 고딕" w:hAnsi="맑은 고딕" w:cs="Times New Roman"/>
          <w:bCs/>
          <w:sz w:val="22"/>
        </w:rPr>
        <w:t>1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 xml:space="preserve">조원대 규모로 </w:t>
      </w:r>
      <w:r w:rsidR="004F4836">
        <w:rPr>
          <w:rFonts w:ascii="맑은 고딕" w:eastAsia="맑은 고딕" w:hAnsi="맑은 고딕" w:cs="Times New Roman" w:hint="eastAsia"/>
          <w:bCs/>
          <w:sz w:val="22"/>
        </w:rPr>
        <w:t xml:space="preserve">다시 </w:t>
      </w:r>
      <w:r w:rsidR="00D9013B">
        <w:rPr>
          <w:rFonts w:ascii="맑은 고딕" w:eastAsia="맑은 고딕" w:hAnsi="맑은 고딕" w:cs="Times New Roman" w:hint="eastAsia"/>
          <w:bCs/>
          <w:sz w:val="22"/>
        </w:rPr>
        <w:t>라이선스 아웃했다.</w:t>
      </w:r>
      <w:r w:rsidR="00D9013B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D9013B" w:rsidRPr="004F4836" w:rsidRDefault="00D9013B" w:rsidP="00E10D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46E76" w:rsidRDefault="00D9013B" w:rsidP="00E10D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/>
          <w:bCs/>
          <w:sz w:val="22"/>
        </w:rPr>
        <w:t>MSD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는 </w:t>
      </w:r>
      <w:r>
        <w:rPr>
          <w:rFonts w:ascii="맑은 고딕" w:eastAsia="맑은 고딕" w:hAnsi="맑은 고딕" w:cs="Times New Roman"/>
          <w:bCs/>
          <w:sz w:val="22"/>
        </w:rPr>
        <w:t>HM12525</w:t>
      </w:r>
      <w:r>
        <w:rPr>
          <w:rFonts w:ascii="맑은 고딕" w:eastAsia="맑은 고딕" w:hAnsi="맑은 고딕" w:cs="Times New Roman" w:hint="eastAsia"/>
          <w:bCs/>
          <w:sz w:val="22"/>
        </w:rPr>
        <w:t>A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도입 이후 진행한 글로벌 임상 </w:t>
      </w:r>
      <w:r>
        <w:rPr>
          <w:rFonts w:ascii="맑은 고딕" w:eastAsia="맑은 고딕" w:hAnsi="맑은 고딕" w:cs="Times New Roman"/>
          <w:bCs/>
          <w:sz w:val="22"/>
        </w:rPr>
        <w:t>2a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상 결과를 오는 </w:t>
      </w:r>
      <w:r>
        <w:rPr>
          <w:rFonts w:ascii="맑은 고딕" w:eastAsia="맑은 고딕" w:hAnsi="맑은 고딕" w:cs="Times New Roman"/>
          <w:bCs/>
          <w:sz w:val="22"/>
        </w:rPr>
        <w:t>6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월 </w:t>
      </w:r>
      <w:r>
        <w:rPr>
          <w:rFonts w:ascii="맑은 고딕" w:eastAsia="맑은 고딕" w:hAnsi="맑은 고딕" w:cs="Times New Roman"/>
          <w:bCs/>
          <w:sz w:val="22"/>
        </w:rPr>
        <w:t>21</w:t>
      </w:r>
      <w:r>
        <w:rPr>
          <w:rFonts w:ascii="맑은 고딕" w:eastAsia="맑은 고딕" w:hAnsi="맑은 고딕" w:cs="Times New Roman" w:hint="eastAsia"/>
          <w:bCs/>
          <w:sz w:val="22"/>
        </w:rPr>
        <w:t>일 오스트리아</w:t>
      </w:r>
      <w:r w:rsidR="00985246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빈에서 열리는 </w:t>
      </w:r>
      <w:r w:rsidRPr="00D9013B">
        <w:rPr>
          <w:rFonts w:ascii="맑은 고딕" w:eastAsia="맑은 고딕" w:hAnsi="맑은 고딕" w:cs="Times New Roman"/>
          <w:bCs/>
          <w:sz w:val="22"/>
        </w:rPr>
        <w:t xml:space="preserve">유럽간학회(EASL, The European Association for the study of the Liver)에서 </w:t>
      </w:r>
      <w:r>
        <w:rPr>
          <w:rFonts w:ascii="맑은 고딕" w:eastAsia="맑은 고딕" w:hAnsi="맑은 고딕" w:cs="Times New Roman" w:hint="eastAsia"/>
          <w:bCs/>
          <w:sz w:val="22"/>
        </w:rPr>
        <w:t>구두로 발표할 예정이다.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또 </w:t>
      </w:r>
      <w:r>
        <w:rPr>
          <w:rFonts w:ascii="맑은 고딕" w:eastAsia="맑은 고딕" w:hAnsi="맑은 고딕" w:cs="Times New Roman"/>
          <w:bCs/>
          <w:sz w:val="22"/>
        </w:rPr>
        <w:t>2020</w:t>
      </w:r>
      <w:r>
        <w:rPr>
          <w:rFonts w:ascii="맑은 고딕" w:eastAsia="맑은 고딕" w:hAnsi="맑은 고딕" w:cs="Times New Roman" w:hint="eastAsia"/>
          <w:bCs/>
          <w:sz w:val="22"/>
        </w:rPr>
        <w:t>년</w:t>
      </w:r>
      <w:r w:rsidR="00946E76">
        <w:rPr>
          <w:rFonts w:ascii="맑은 고딕" w:eastAsia="맑은 고딕" w:hAnsi="맑은 고딕" w:cs="Times New Roman"/>
          <w:bCs/>
          <w:sz w:val="22"/>
        </w:rPr>
        <w:t xml:space="preserve"> </w:t>
      </w:r>
      <w:r w:rsidR="00946E76">
        <w:rPr>
          <w:rFonts w:ascii="맑은 고딕" w:eastAsia="맑은 고딕" w:hAnsi="맑은 고딕" w:cs="Times New Roman" w:hint="eastAsia"/>
          <w:bCs/>
          <w:sz w:val="22"/>
        </w:rPr>
        <w:t xml:space="preserve">사노피가 반환한 장기지속형 </w:t>
      </w:r>
      <w:r w:rsidR="00946E76">
        <w:rPr>
          <w:rFonts w:ascii="맑은 고딕" w:eastAsia="맑은 고딕" w:hAnsi="맑은 고딕" w:cs="Times New Roman"/>
          <w:bCs/>
          <w:sz w:val="22"/>
        </w:rPr>
        <w:t xml:space="preserve">GLP-1 </w:t>
      </w:r>
      <w:r w:rsidR="00946E76">
        <w:rPr>
          <w:rFonts w:ascii="맑은 고딕" w:eastAsia="맑은 고딕" w:hAnsi="맑은 고딕" w:cs="Times New Roman" w:hint="eastAsia"/>
          <w:bCs/>
          <w:sz w:val="22"/>
        </w:rPr>
        <w:t xml:space="preserve">바이오신약 </w:t>
      </w:r>
      <w:r w:rsidR="00946E76">
        <w:rPr>
          <w:rFonts w:ascii="맑은 고딕" w:eastAsia="맑은 고딕" w:hAnsi="맑은 고딕" w:cs="Times New Roman"/>
          <w:bCs/>
          <w:sz w:val="22"/>
        </w:rPr>
        <w:t>‘</w:t>
      </w:r>
      <w:r w:rsidR="00946E76">
        <w:rPr>
          <w:rFonts w:ascii="맑은 고딕" w:eastAsia="맑은 고딕" w:hAnsi="맑은 고딕" w:cs="Times New Roman" w:hint="eastAsia"/>
          <w:bCs/>
          <w:sz w:val="22"/>
        </w:rPr>
        <w:t>에페글레나타이드</w:t>
      </w:r>
      <w:r w:rsidR="00946E76">
        <w:rPr>
          <w:rFonts w:ascii="맑은 고딕" w:eastAsia="맑은 고딕" w:hAnsi="맑은 고딕" w:cs="Times New Roman"/>
          <w:bCs/>
          <w:sz w:val="22"/>
        </w:rPr>
        <w:t>’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역시 후속 개발을 통해</w:t>
      </w:r>
      <w:r w:rsidR="00946E76">
        <w:rPr>
          <w:rFonts w:ascii="맑은 고딕" w:eastAsia="맑은 고딕" w:hAnsi="맑은 고딕" w:cs="Times New Roman" w:hint="eastAsia"/>
          <w:bCs/>
          <w:sz w:val="22"/>
        </w:rPr>
        <w:t xml:space="preserve"> 비만 등 대사질환 분야에서 새로운 가능성을 모색하고 있다.</w:t>
      </w:r>
      <w:r w:rsidR="00946E76"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85246" w:rsidRPr="004F4836" w:rsidRDefault="00985246" w:rsidP="00E10D0C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85246" w:rsidRPr="00985246" w:rsidRDefault="00985246" w:rsidP="00E10D0C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 w:rsidRPr="00985246">
        <w:rPr>
          <w:rFonts w:ascii="맑은 고딕" w:eastAsia="맑은 고딕" w:hAnsi="맑은 고딕" w:cs="Times New Roman" w:hint="eastAsia"/>
          <w:b/>
          <w:bCs/>
          <w:sz w:val="22"/>
        </w:rPr>
        <w:t>[용어설명]</w:t>
      </w:r>
    </w:p>
    <w:p w:rsidR="00985246" w:rsidRDefault="00E53012" w:rsidP="00985246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E53012">
        <w:rPr>
          <w:rFonts w:ascii="맑은 고딕" w:eastAsia="맑은 고딕" w:hAnsi="맑은 고딕" w:cs="Times New Roman" w:hint="eastAsia"/>
          <w:b/>
          <w:bCs/>
          <w:sz w:val="22"/>
        </w:rPr>
        <w:t>포셀티닙</w:t>
      </w:r>
      <w:r w:rsidRPr="00E53012">
        <w:rPr>
          <w:rFonts w:ascii="맑은 고딕" w:eastAsia="맑은 고딕" w:hAnsi="맑은 고딕" w:cs="Times New Roman"/>
          <w:b/>
          <w:bCs/>
          <w:sz w:val="22"/>
        </w:rPr>
        <w:t>(Poseltinib)</w:t>
      </w:r>
      <w:r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 w:rsidR="00985246" w:rsidRPr="00E53012">
        <w:rPr>
          <w:rFonts w:ascii="맑은 고딕" w:eastAsia="맑은 고딕" w:hAnsi="맑은 고딕" w:cs="Times New Roman"/>
          <w:b/>
          <w:bCs/>
          <w:sz w:val="22"/>
        </w:rPr>
        <w:t>:</w:t>
      </w:r>
      <w:r w:rsidR="00985246"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E5301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우리</w:t>
      </w:r>
      <w:r w:rsidRPr="00E53012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몸의 B 림프구 활성화 신호에 관련된 효소 BTK (Bruton's Tyrosine Kinase)를 선택적으로 억제하는 기전의 경구용 자가면역질환 및 혈액암 치료제</w:t>
      </w:r>
    </w:p>
    <w:p w:rsidR="00985246" w:rsidRDefault="00985246" w:rsidP="00985246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85246" w:rsidRDefault="00E53012" w:rsidP="00E53012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E53012">
        <w:rPr>
          <w:rFonts w:ascii="맑은 고딕" w:eastAsia="맑은 고딕" w:hAnsi="맑은 고딕" w:cs="Arial"/>
          <w:b/>
          <w:color w:val="000000"/>
          <w:sz w:val="22"/>
        </w:rPr>
        <w:t>DLBCL(Diffuse Large B-Cell Lymphoma)</w:t>
      </w:r>
      <w:r>
        <w:rPr>
          <w:rFonts w:ascii="맑은 고딕" w:eastAsia="맑은 고딕" w:hAnsi="맑은 고딕" w:cs="Arial"/>
          <w:b/>
          <w:color w:val="000000"/>
          <w:sz w:val="22"/>
        </w:rPr>
        <w:t xml:space="preserve"> </w:t>
      </w:r>
      <w:r w:rsidR="00985246" w:rsidRPr="00E53012">
        <w:rPr>
          <w:rFonts w:ascii="맑은 고딕" w:eastAsia="맑은 고딕" w:hAnsi="맑은 고딕" w:cs="Arial"/>
          <w:b/>
          <w:color w:val="000000"/>
          <w:sz w:val="22"/>
        </w:rPr>
        <w:t>:</w:t>
      </w:r>
      <w:r w:rsidR="00985246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E53012">
        <w:rPr>
          <w:rFonts w:ascii="맑은 고딕" w:eastAsia="맑은 고딕" w:hAnsi="맑은 고딕" w:cs="Arial" w:hint="eastAsia"/>
          <w:color w:val="000000"/>
          <w:sz w:val="22"/>
        </w:rPr>
        <w:t>미만성</w:t>
      </w:r>
      <w:r w:rsidRPr="00E53012">
        <w:rPr>
          <w:rFonts w:ascii="맑은 고딕" w:eastAsia="맑은 고딕" w:hAnsi="맑은 고딕" w:cs="Arial"/>
          <w:color w:val="000000"/>
          <w:sz w:val="22"/>
        </w:rPr>
        <w:t xml:space="preserve"> 거대 B세포 림프종. 림프종이란 림프 조직 세포들이 악성 전환되어 생기는 종양을 말하며, 림프종에는 호지킨 림프종과 비호지킨 림프종(악성 림프종)이 있다. </w:t>
      </w:r>
      <w:r w:rsidRPr="00E53012">
        <w:rPr>
          <w:rFonts w:ascii="맑은 고딕" w:eastAsia="맑은 고딕" w:hAnsi="맑은 고딕" w:cs="Arial" w:hint="eastAsia"/>
          <w:color w:val="000000"/>
          <w:sz w:val="22"/>
        </w:rPr>
        <w:t>미만성</w:t>
      </w:r>
      <w:r w:rsidRPr="00E53012">
        <w:rPr>
          <w:rFonts w:ascii="맑은 고딕" w:eastAsia="맑은 고딕" w:hAnsi="맑은 고딕" w:cs="Arial"/>
          <w:color w:val="000000"/>
          <w:sz w:val="22"/>
        </w:rPr>
        <w:t xml:space="preserve"> 거대 B세포 림프종은 공격적인 유형으로 비호지킨 림프종에서 약 30~50%를 점유하며 발생 빈도가 가장 높다</w:t>
      </w:r>
      <w:r w:rsidR="00D5159E">
        <w:rPr>
          <w:rFonts w:ascii="맑은 고딕" w:eastAsia="맑은 고딕" w:hAnsi="맑은 고딕" w:cs="Arial" w:hint="eastAsia"/>
          <w:color w:val="000000"/>
          <w:sz w:val="22"/>
        </w:rPr>
        <w:t>.</w:t>
      </w:r>
      <w:bookmarkStart w:id="0" w:name="_GoBack"/>
      <w:bookmarkEnd w:id="0"/>
    </w:p>
    <w:p w:rsidR="00985246" w:rsidRDefault="00985246" w:rsidP="00985246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E53012" w:rsidRDefault="00E53012" w:rsidP="00B147C7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E53012">
        <w:rPr>
          <w:rFonts w:ascii="맑은 고딕" w:eastAsia="맑은 고딕" w:hAnsi="맑은 고딕" w:cs="Times New Roman" w:hint="eastAsia"/>
          <w:b/>
          <w:bCs/>
          <w:color w:val="000000" w:themeColor="text1"/>
          <w:sz w:val="22"/>
        </w:rPr>
        <w:t>글로피타맙</w:t>
      </w:r>
      <w:r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 xml:space="preserve">(glofitamab) </w:t>
      </w:r>
      <w:r w:rsidRPr="00E53012">
        <w:rPr>
          <w:rFonts w:ascii="맑은 고딕" w:eastAsia="맑은 고딕" w:hAnsi="맑은 고딕" w:cs="Times New Roman"/>
          <w:b/>
          <w:bCs/>
          <w:color w:val="000000" w:themeColor="text1"/>
          <w:sz w:val="22"/>
        </w:rPr>
        <w:t>:</w:t>
      </w:r>
      <w:r w:rsidR="00985246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Pr="00E53012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스위스</w:t>
      </w:r>
      <w:r w:rsidRPr="00E53012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로슈가 개발한 T세포와 B세포를 동시 표적 (CD3xCD20)하는 이중특이적항체 치료제로 다양한 혈액암에서 치료 효능을 보이고 있다.</w:t>
      </w:r>
    </w:p>
    <w:p w:rsidR="00E53012" w:rsidRDefault="00E53012" w:rsidP="00B147C7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274399" w:rsidRPr="00024643" w:rsidRDefault="003004A1" w:rsidP="00E53012">
      <w:pPr>
        <w:spacing w:after="0" w:line="192" w:lineRule="auto"/>
        <w:jc w:val="right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274399" w:rsidRPr="00024643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6C3" w:rsidRDefault="00AE06C3" w:rsidP="00E32DD0">
      <w:pPr>
        <w:spacing w:after="0" w:line="240" w:lineRule="auto"/>
      </w:pPr>
      <w:r>
        <w:separator/>
      </w:r>
    </w:p>
  </w:endnote>
  <w:endnote w:type="continuationSeparator" w:id="0">
    <w:p w:rsidR="00AE06C3" w:rsidRDefault="00AE06C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SquareOTF ExtraBold">
    <w:altName w:val="HY견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6C3" w:rsidRDefault="00AE06C3" w:rsidP="00E32DD0">
      <w:pPr>
        <w:spacing w:after="0" w:line="240" w:lineRule="auto"/>
      </w:pPr>
      <w:r>
        <w:separator/>
      </w:r>
    </w:p>
  </w:footnote>
  <w:footnote w:type="continuationSeparator" w:id="0">
    <w:p w:rsidR="00AE06C3" w:rsidRDefault="00AE06C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246" w:rsidRDefault="00985246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E2"/>
    <w:rsid w:val="000122FD"/>
    <w:rsid w:val="000215C4"/>
    <w:rsid w:val="000215FA"/>
    <w:rsid w:val="0002289E"/>
    <w:rsid w:val="000229AD"/>
    <w:rsid w:val="0002382A"/>
    <w:rsid w:val="00023E7D"/>
    <w:rsid w:val="00024643"/>
    <w:rsid w:val="0002480D"/>
    <w:rsid w:val="00025C7A"/>
    <w:rsid w:val="00030973"/>
    <w:rsid w:val="00032903"/>
    <w:rsid w:val="00033E38"/>
    <w:rsid w:val="00034BC2"/>
    <w:rsid w:val="00034DC5"/>
    <w:rsid w:val="0003530F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E44"/>
    <w:rsid w:val="00044C8D"/>
    <w:rsid w:val="00044D87"/>
    <w:rsid w:val="00046293"/>
    <w:rsid w:val="00046DE9"/>
    <w:rsid w:val="0004714F"/>
    <w:rsid w:val="0004767C"/>
    <w:rsid w:val="00047871"/>
    <w:rsid w:val="0004790B"/>
    <w:rsid w:val="00051ACF"/>
    <w:rsid w:val="00052589"/>
    <w:rsid w:val="00052C4E"/>
    <w:rsid w:val="00053CA3"/>
    <w:rsid w:val="00054BFF"/>
    <w:rsid w:val="00054CD0"/>
    <w:rsid w:val="00055271"/>
    <w:rsid w:val="00062552"/>
    <w:rsid w:val="0006690C"/>
    <w:rsid w:val="00066AEF"/>
    <w:rsid w:val="00066DD4"/>
    <w:rsid w:val="00067E9D"/>
    <w:rsid w:val="00070445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2024"/>
    <w:rsid w:val="0008372C"/>
    <w:rsid w:val="000847B2"/>
    <w:rsid w:val="00085498"/>
    <w:rsid w:val="00086062"/>
    <w:rsid w:val="000874E6"/>
    <w:rsid w:val="0009134F"/>
    <w:rsid w:val="0009197A"/>
    <w:rsid w:val="00091B3A"/>
    <w:rsid w:val="0009227C"/>
    <w:rsid w:val="00092C3D"/>
    <w:rsid w:val="00092D04"/>
    <w:rsid w:val="00093905"/>
    <w:rsid w:val="00093969"/>
    <w:rsid w:val="00094071"/>
    <w:rsid w:val="0009435A"/>
    <w:rsid w:val="000948FB"/>
    <w:rsid w:val="00095232"/>
    <w:rsid w:val="000A0184"/>
    <w:rsid w:val="000A0225"/>
    <w:rsid w:val="000A150A"/>
    <w:rsid w:val="000A27CD"/>
    <w:rsid w:val="000A34EA"/>
    <w:rsid w:val="000A3BC7"/>
    <w:rsid w:val="000A500D"/>
    <w:rsid w:val="000A6540"/>
    <w:rsid w:val="000A734B"/>
    <w:rsid w:val="000A756C"/>
    <w:rsid w:val="000B0B71"/>
    <w:rsid w:val="000B13A2"/>
    <w:rsid w:val="000B1DB4"/>
    <w:rsid w:val="000B39DE"/>
    <w:rsid w:val="000B3D72"/>
    <w:rsid w:val="000B3F37"/>
    <w:rsid w:val="000B4F83"/>
    <w:rsid w:val="000B5B63"/>
    <w:rsid w:val="000B6ABA"/>
    <w:rsid w:val="000B6C34"/>
    <w:rsid w:val="000B723E"/>
    <w:rsid w:val="000C05D6"/>
    <w:rsid w:val="000C0E71"/>
    <w:rsid w:val="000C1079"/>
    <w:rsid w:val="000C1322"/>
    <w:rsid w:val="000C1B89"/>
    <w:rsid w:val="000C2F55"/>
    <w:rsid w:val="000C3263"/>
    <w:rsid w:val="000C3AA3"/>
    <w:rsid w:val="000C446B"/>
    <w:rsid w:val="000C4871"/>
    <w:rsid w:val="000C4A3F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2BB9"/>
    <w:rsid w:val="000E2EBE"/>
    <w:rsid w:val="000E3804"/>
    <w:rsid w:val="000E625E"/>
    <w:rsid w:val="000E71B2"/>
    <w:rsid w:val="000E79B5"/>
    <w:rsid w:val="000F0E09"/>
    <w:rsid w:val="000F1B44"/>
    <w:rsid w:val="000F2389"/>
    <w:rsid w:val="000F2569"/>
    <w:rsid w:val="000F2AAE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3694"/>
    <w:rsid w:val="00104293"/>
    <w:rsid w:val="00104CC2"/>
    <w:rsid w:val="0010662F"/>
    <w:rsid w:val="001104EE"/>
    <w:rsid w:val="00111DF7"/>
    <w:rsid w:val="0011480A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822"/>
    <w:rsid w:val="0013077D"/>
    <w:rsid w:val="00130E9E"/>
    <w:rsid w:val="00131BDD"/>
    <w:rsid w:val="00132514"/>
    <w:rsid w:val="00132992"/>
    <w:rsid w:val="001331CB"/>
    <w:rsid w:val="001334C2"/>
    <w:rsid w:val="00134938"/>
    <w:rsid w:val="001349D2"/>
    <w:rsid w:val="00135A6A"/>
    <w:rsid w:val="00136E6C"/>
    <w:rsid w:val="001373B0"/>
    <w:rsid w:val="0013788E"/>
    <w:rsid w:val="00137B33"/>
    <w:rsid w:val="00140AFA"/>
    <w:rsid w:val="001417F7"/>
    <w:rsid w:val="00142455"/>
    <w:rsid w:val="00143203"/>
    <w:rsid w:val="00143279"/>
    <w:rsid w:val="00144F39"/>
    <w:rsid w:val="00146349"/>
    <w:rsid w:val="00147F4A"/>
    <w:rsid w:val="00150B81"/>
    <w:rsid w:val="00151EFC"/>
    <w:rsid w:val="0015231D"/>
    <w:rsid w:val="00153BAC"/>
    <w:rsid w:val="00153FA9"/>
    <w:rsid w:val="00157216"/>
    <w:rsid w:val="00157A63"/>
    <w:rsid w:val="001606CF"/>
    <w:rsid w:val="001645CE"/>
    <w:rsid w:val="00164C10"/>
    <w:rsid w:val="00165A06"/>
    <w:rsid w:val="001673B2"/>
    <w:rsid w:val="00167E33"/>
    <w:rsid w:val="00170CEC"/>
    <w:rsid w:val="00170FF7"/>
    <w:rsid w:val="00171101"/>
    <w:rsid w:val="00171163"/>
    <w:rsid w:val="00174C06"/>
    <w:rsid w:val="00175F5C"/>
    <w:rsid w:val="001765E6"/>
    <w:rsid w:val="00180334"/>
    <w:rsid w:val="001813D6"/>
    <w:rsid w:val="001818B9"/>
    <w:rsid w:val="001840C0"/>
    <w:rsid w:val="00184342"/>
    <w:rsid w:val="001848C7"/>
    <w:rsid w:val="00185DCE"/>
    <w:rsid w:val="0018607D"/>
    <w:rsid w:val="001903D1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32BB"/>
    <w:rsid w:val="001B3660"/>
    <w:rsid w:val="001B618E"/>
    <w:rsid w:val="001C077E"/>
    <w:rsid w:val="001C0AC2"/>
    <w:rsid w:val="001C3255"/>
    <w:rsid w:val="001C549A"/>
    <w:rsid w:val="001C5F59"/>
    <w:rsid w:val="001C6C3E"/>
    <w:rsid w:val="001C78E5"/>
    <w:rsid w:val="001C7D95"/>
    <w:rsid w:val="001D11E7"/>
    <w:rsid w:val="001D2C44"/>
    <w:rsid w:val="001D33F4"/>
    <w:rsid w:val="001D3A35"/>
    <w:rsid w:val="001D4019"/>
    <w:rsid w:val="001D4E51"/>
    <w:rsid w:val="001D4F8F"/>
    <w:rsid w:val="001D66D3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261F"/>
    <w:rsid w:val="001F2734"/>
    <w:rsid w:val="001F37FC"/>
    <w:rsid w:val="001F3E27"/>
    <w:rsid w:val="001F7F9B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799C"/>
    <w:rsid w:val="0022110A"/>
    <w:rsid w:val="0022112C"/>
    <w:rsid w:val="00223179"/>
    <w:rsid w:val="0022353A"/>
    <w:rsid w:val="00224021"/>
    <w:rsid w:val="00224EA1"/>
    <w:rsid w:val="002250A3"/>
    <w:rsid w:val="0022581F"/>
    <w:rsid w:val="0022598F"/>
    <w:rsid w:val="00227324"/>
    <w:rsid w:val="002315B7"/>
    <w:rsid w:val="002326F9"/>
    <w:rsid w:val="00232A0A"/>
    <w:rsid w:val="00232A96"/>
    <w:rsid w:val="00233251"/>
    <w:rsid w:val="0023397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87C"/>
    <w:rsid w:val="00244982"/>
    <w:rsid w:val="00244D88"/>
    <w:rsid w:val="002462A7"/>
    <w:rsid w:val="00246D11"/>
    <w:rsid w:val="00246D8F"/>
    <w:rsid w:val="00246F90"/>
    <w:rsid w:val="002474A6"/>
    <w:rsid w:val="00250F3D"/>
    <w:rsid w:val="00251AEA"/>
    <w:rsid w:val="002529D0"/>
    <w:rsid w:val="00253090"/>
    <w:rsid w:val="00253315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EA9"/>
    <w:rsid w:val="00274399"/>
    <w:rsid w:val="00275581"/>
    <w:rsid w:val="00275CFD"/>
    <w:rsid w:val="00275FA1"/>
    <w:rsid w:val="002769F7"/>
    <w:rsid w:val="00281862"/>
    <w:rsid w:val="00282A08"/>
    <w:rsid w:val="00282E8F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C9"/>
    <w:rsid w:val="00297EDA"/>
    <w:rsid w:val="002A0785"/>
    <w:rsid w:val="002A34C7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6567"/>
    <w:rsid w:val="002C033E"/>
    <w:rsid w:val="002C0E6B"/>
    <w:rsid w:val="002C0F23"/>
    <w:rsid w:val="002C1135"/>
    <w:rsid w:val="002C121A"/>
    <w:rsid w:val="002C1A78"/>
    <w:rsid w:val="002C28E2"/>
    <w:rsid w:val="002C2B16"/>
    <w:rsid w:val="002C42ED"/>
    <w:rsid w:val="002C445C"/>
    <w:rsid w:val="002C4A09"/>
    <w:rsid w:val="002C513B"/>
    <w:rsid w:val="002C51A3"/>
    <w:rsid w:val="002C65FC"/>
    <w:rsid w:val="002C6764"/>
    <w:rsid w:val="002C773C"/>
    <w:rsid w:val="002D1592"/>
    <w:rsid w:val="002D17F1"/>
    <w:rsid w:val="002D1A2C"/>
    <w:rsid w:val="002D257D"/>
    <w:rsid w:val="002D2DCA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797"/>
    <w:rsid w:val="002F3485"/>
    <w:rsid w:val="002F388E"/>
    <w:rsid w:val="002F580A"/>
    <w:rsid w:val="002F7B00"/>
    <w:rsid w:val="003004A1"/>
    <w:rsid w:val="003010FD"/>
    <w:rsid w:val="003016C2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76BD"/>
    <w:rsid w:val="00317CA0"/>
    <w:rsid w:val="00320337"/>
    <w:rsid w:val="003205E9"/>
    <w:rsid w:val="00320BDC"/>
    <w:rsid w:val="00320CDC"/>
    <w:rsid w:val="00321889"/>
    <w:rsid w:val="00323AB5"/>
    <w:rsid w:val="003240B2"/>
    <w:rsid w:val="003250FC"/>
    <w:rsid w:val="00325304"/>
    <w:rsid w:val="00326AB4"/>
    <w:rsid w:val="00327175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40E9C"/>
    <w:rsid w:val="00341A11"/>
    <w:rsid w:val="0034282F"/>
    <w:rsid w:val="0034291C"/>
    <w:rsid w:val="003429BD"/>
    <w:rsid w:val="00342A38"/>
    <w:rsid w:val="00342D0D"/>
    <w:rsid w:val="00344224"/>
    <w:rsid w:val="0034442E"/>
    <w:rsid w:val="003452F4"/>
    <w:rsid w:val="003466DF"/>
    <w:rsid w:val="0034792E"/>
    <w:rsid w:val="00347C86"/>
    <w:rsid w:val="0035057E"/>
    <w:rsid w:val="0035257C"/>
    <w:rsid w:val="003556A1"/>
    <w:rsid w:val="00355889"/>
    <w:rsid w:val="0035626D"/>
    <w:rsid w:val="00356F4F"/>
    <w:rsid w:val="0035701E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3322"/>
    <w:rsid w:val="00374BA8"/>
    <w:rsid w:val="0037509C"/>
    <w:rsid w:val="003800FF"/>
    <w:rsid w:val="003808F8"/>
    <w:rsid w:val="00380C12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00D"/>
    <w:rsid w:val="00393613"/>
    <w:rsid w:val="00394962"/>
    <w:rsid w:val="00395AC0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25E7"/>
    <w:rsid w:val="003B2E5F"/>
    <w:rsid w:val="003B630F"/>
    <w:rsid w:val="003C07DD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6F08"/>
    <w:rsid w:val="003D006A"/>
    <w:rsid w:val="003D0ED8"/>
    <w:rsid w:val="003D1824"/>
    <w:rsid w:val="003D28C9"/>
    <w:rsid w:val="003D30D5"/>
    <w:rsid w:val="003D4400"/>
    <w:rsid w:val="003D4464"/>
    <w:rsid w:val="003D6509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6C5C"/>
    <w:rsid w:val="003F7751"/>
    <w:rsid w:val="00400AD3"/>
    <w:rsid w:val="00403EED"/>
    <w:rsid w:val="00407692"/>
    <w:rsid w:val="00407735"/>
    <w:rsid w:val="00407CD7"/>
    <w:rsid w:val="004102C5"/>
    <w:rsid w:val="00410BBA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165"/>
    <w:rsid w:val="00427B5E"/>
    <w:rsid w:val="004305C4"/>
    <w:rsid w:val="00431915"/>
    <w:rsid w:val="00432E4D"/>
    <w:rsid w:val="00433411"/>
    <w:rsid w:val="004339FD"/>
    <w:rsid w:val="00433A6E"/>
    <w:rsid w:val="00434855"/>
    <w:rsid w:val="0043550D"/>
    <w:rsid w:val="004358BA"/>
    <w:rsid w:val="004409FE"/>
    <w:rsid w:val="00440DF7"/>
    <w:rsid w:val="004423F2"/>
    <w:rsid w:val="0044420E"/>
    <w:rsid w:val="00444F27"/>
    <w:rsid w:val="00445D02"/>
    <w:rsid w:val="00446127"/>
    <w:rsid w:val="0044725B"/>
    <w:rsid w:val="00450482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640"/>
    <w:rsid w:val="004647B1"/>
    <w:rsid w:val="004649F1"/>
    <w:rsid w:val="00464F52"/>
    <w:rsid w:val="0046581F"/>
    <w:rsid w:val="00465A7C"/>
    <w:rsid w:val="0046789D"/>
    <w:rsid w:val="00467FDC"/>
    <w:rsid w:val="0047036A"/>
    <w:rsid w:val="00470BC4"/>
    <w:rsid w:val="00471B1A"/>
    <w:rsid w:val="00472837"/>
    <w:rsid w:val="0047334B"/>
    <w:rsid w:val="004753C1"/>
    <w:rsid w:val="0047545F"/>
    <w:rsid w:val="00475562"/>
    <w:rsid w:val="00481342"/>
    <w:rsid w:val="0048283F"/>
    <w:rsid w:val="00482A7D"/>
    <w:rsid w:val="0049052B"/>
    <w:rsid w:val="0049123C"/>
    <w:rsid w:val="00491689"/>
    <w:rsid w:val="004925AD"/>
    <w:rsid w:val="0049788F"/>
    <w:rsid w:val="004A00CD"/>
    <w:rsid w:val="004A2132"/>
    <w:rsid w:val="004A2577"/>
    <w:rsid w:val="004A271A"/>
    <w:rsid w:val="004A483F"/>
    <w:rsid w:val="004A5997"/>
    <w:rsid w:val="004A5B5B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193F"/>
    <w:rsid w:val="004D3017"/>
    <w:rsid w:val="004D5BAA"/>
    <w:rsid w:val="004D7170"/>
    <w:rsid w:val="004E027F"/>
    <w:rsid w:val="004E1ED8"/>
    <w:rsid w:val="004E2287"/>
    <w:rsid w:val="004E3166"/>
    <w:rsid w:val="004E3329"/>
    <w:rsid w:val="004E4B7A"/>
    <w:rsid w:val="004E5DCB"/>
    <w:rsid w:val="004E690D"/>
    <w:rsid w:val="004F0363"/>
    <w:rsid w:val="004F0A34"/>
    <w:rsid w:val="004F4828"/>
    <w:rsid w:val="004F4836"/>
    <w:rsid w:val="004F4B31"/>
    <w:rsid w:val="004F4C67"/>
    <w:rsid w:val="004F5925"/>
    <w:rsid w:val="004F64DB"/>
    <w:rsid w:val="004F7978"/>
    <w:rsid w:val="00500992"/>
    <w:rsid w:val="00502958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21911"/>
    <w:rsid w:val="00521A0B"/>
    <w:rsid w:val="005222B6"/>
    <w:rsid w:val="00523875"/>
    <w:rsid w:val="00525440"/>
    <w:rsid w:val="00526805"/>
    <w:rsid w:val="0052738E"/>
    <w:rsid w:val="00527F32"/>
    <w:rsid w:val="0053085D"/>
    <w:rsid w:val="005318A0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37B89"/>
    <w:rsid w:val="00540605"/>
    <w:rsid w:val="00540ADC"/>
    <w:rsid w:val="005410E6"/>
    <w:rsid w:val="00544B44"/>
    <w:rsid w:val="005451A9"/>
    <w:rsid w:val="00546339"/>
    <w:rsid w:val="005464DC"/>
    <w:rsid w:val="00546F61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23BD"/>
    <w:rsid w:val="0056240A"/>
    <w:rsid w:val="00562543"/>
    <w:rsid w:val="00562A0E"/>
    <w:rsid w:val="005639AB"/>
    <w:rsid w:val="00563D44"/>
    <w:rsid w:val="00564085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37B1"/>
    <w:rsid w:val="00585340"/>
    <w:rsid w:val="00585DEB"/>
    <w:rsid w:val="005869ED"/>
    <w:rsid w:val="0058783E"/>
    <w:rsid w:val="00587842"/>
    <w:rsid w:val="00587FE2"/>
    <w:rsid w:val="0059266B"/>
    <w:rsid w:val="00592D3D"/>
    <w:rsid w:val="0059452A"/>
    <w:rsid w:val="00594677"/>
    <w:rsid w:val="00595488"/>
    <w:rsid w:val="0059595E"/>
    <w:rsid w:val="00596C08"/>
    <w:rsid w:val="00597AD8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A08"/>
    <w:rsid w:val="005E09C6"/>
    <w:rsid w:val="005E429F"/>
    <w:rsid w:val="005E4F91"/>
    <w:rsid w:val="005E53FE"/>
    <w:rsid w:val="005E54F6"/>
    <w:rsid w:val="005E5B6E"/>
    <w:rsid w:val="005E60CF"/>
    <w:rsid w:val="005E70A6"/>
    <w:rsid w:val="005E70AE"/>
    <w:rsid w:val="005F2FB4"/>
    <w:rsid w:val="005F3823"/>
    <w:rsid w:val="005F3A40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2A8"/>
    <w:rsid w:val="006155E1"/>
    <w:rsid w:val="00616043"/>
    <w:rsid w:val="00616BBF"/>
    <w:rsid w:val="0061700D"/>
    <w:rsid w:val="00620758"/>
    <w:rsid w:val="00620EED"/>
    <w:rsid w:val="006214E2"/>
    <w:rsid w:val="00623845"/>
    <w:rsid w:val="006248A7"/>
    <w:rsid w:val="006254C3"/>
    <w:rsid w:val="0063062E"/>
    <w:rsid w:val="006306FB"/>
    <w:rsid w:val="00632213"/>
    <w:rsid w:val="006336AF"/>
    <w:rsid w:val="006347D3"/>
    <w:rsid w:val="00634B1B"/>
    <w:rsid w:val="006418CF"/>
    <w:rsid w:val="00641B99"/>
    <w:rsid w:val="00641F3B"/>
    <w:rsid w:val="00642245"/>
    <w:rsid w:val="00642A22"/>
    <w:rsid w:val="00643B1E"/>
    <w:rsid w:val="00646069"/>
    <w:rsid w:val="006508D3"/>
    <w:rsid w:val="00650DB5"/>
    <w:rsid w:val="006515A6"/>
    <w:rsid w:val="006515E9"/>
    <w:rsid w:val="00651EF9"/>
    <w:rsid w:val="00652C2A"/>
    <w:rsid w:val="006530D5"/>
    <w:rsid w:val="006544F8"/>
    <w:rsid w:val="006549F3"/>
    <w:rsid w:val="006550A3"/>
    <w:rsid w:val="0065582C"/>
    <w:rsid w:val="0065770D"/>
    <w:rsid w:val="00661309"/>
    <w:rsid w:val="006635B2"/>
    <w:rsid w:val="0066453D"/>
    <w:rsid w:val="00664A09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DE1"/>
    <w:rsid w:val="00674E22"/>
    <w:rsid w:val="00675567"/>
    <w:rsid w:val="00675B1A"/>
    <w:rsid w:val="00675B4E"/>
    <w:rsid w:val="00675F8F"/>
    <w:rsid w:val="00676732"/>
    <w:rsid w:val="00676E19"/>
    <w:rsid w:val="00677261"/>
    <w:rsid w:val="006804E9"/>
    <w:rsid w:val="0068116A"/>
    <w:rsid w:val="0068322F"/>
    <w:rsid w:val="00683383"/>
    <w:rsid w:val="00684106"/>
    <w:rsid w:val="006844D3"/>
    <w:rsid w:val="0068542E"/>
    <w:rsid w:val="006858D2"/>
    <w:rsid w:val="006861C2"/>
    <w:rsid w:val="00686D1A"/>
    <w:rsid w:val="0068750D"/>
    <w:rsid w:val="00687526"/>
    <w:rsid w:val="0069136F"/>
    <w:rsid w:val="00692174"/>
    <w:rsid w:val="006929E0"/>
    <w:rsid w:val="00692BB5"/>
    <w:rsid w:val="00694707"/>
    <w:rsid w:val="00694AFC"/>
    <w:rsid w:val="00695BC0"/>
    <w:rsid w:val="00695CD5"/>
    <w:rsid w:val="00695F3F"/>
    <w:rsid w:val="006A0CC8"/>
    <w:rsid w:val="006A163C"/>
    <w:rsid w:val="006A1FCD"/>
    <w:rsid w:val="006A4F66"/>
    <w:rsid w:val="006B0F24"/>
    <w:rsid w:val="006B24EC"/>
    <w:rsid w:val="006B2D8F"/>
    <w:rsid w:val="006B3745"/>
    <w:rsid w:val="006B43FE"/>
    <w:rsid w:val="006B6A90"/>
    <w:rsid w:val="006C022A"/>
    <w:rsid w:val="006C0A21"/>
    <w:rsid w:val="006C2436"/>
    <w:rsid w:val="006C4163"/>
    <w:rsid w:val="006C442D"/>
    <w:rsid w:val="006C4478"/>
    <w:rsid w:val="006C4A8B"/>
    <w:rsid w:val="006C5EDD"/>
    <w:rsid w:val="006C7F54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1CF9"/>
    <w:rsid w:val="006E26BC"/>
    <w:rsid w:val="006E2A58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3E5"/>
    <w:rsid w:val="00705F78"/>
    <w:rsid w:val="007066D3"/>
    <w:rsid w:val="00706DF2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E8F"/>
    <w:rsid w:val="007241BB"/>
    <w:rsid w:val="007252A2"/>
    <w:rsid w:val="00725C02"/>
    <w:rsid w:val="0072668A"/>
    <w:rsid w:val="007300BF"/>
    <w:rsid w:val="0073185E"/>
    <w:rsid w:val="00732B4A"/>
    <w:rsid w:val="00733B3E"/>
    <w:rsid w:val="00733C3B"/>
    <w:rsid w:val="0073405C"/>
    <w:rsid w:val="00734623"/>
    <w:rsid w:val="007352D8"/>
    <w:rsid w:val="00735707"/>
    <w:rsid w:val="00735FF7"/>
    <w:rsid w:val="0073606E"/>
    <w:rsid w:val="00737173"/>
    <w:rsid w:val="0073753B"/>
    <w:rsid w:val="007415AF"/>
    <w:rsid w:val="00742378"/>
    <w:rsid w:val="007426D2"/>
    <w:rsid w:val="007437C4"/>
    <w:rsid w:val="00743AF9"/>
    <w:rsid w:val="0074412C"/>
    <w:rsid w:val="007460C3"/>
    <w:rsid w:val="0074631B"/>
    <w:rsid w:val="007464EB"/>
    <w:rsid w:val="007471F5"/>
    <w:rsid w:val="00747EB6"/>
    <w:rsid w:val="00751133"/>
    <w:rsid w:val="00753A1B"/>
    <w:rsid w:val="00753BB7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6DA"/>
    <w:rsid w:val="007677AF"/>
    <w:rsid w:val="00767CC9"/>
    <w:rsid w:val="0077438C"/>
    <w:rsid w:val="00775B31"/>
    <w:rsid w:val="00775E7C"/>
    <w:rsid w:val="007768EB"/>
    <w:rsid w:val="0077796F"/>
    <w:rsid w:val="00777BA8"/>
    <w:rsid w:val="00780610"/>
    <w:rsid w:val="00781136"/>
    <w:rsid w:val="00781BE5"/>
    <w:rsid w:val="00781CB0"/>
    <w:rsid w:val="00783B9F"/>
    <w:rsid w:val="00784504"/>
    <w:rsid w:val="007854A3"/>
    <w:rsid w:val="00786FFA"/>
    <w:rsid w:val="0079074C"/>
    <w:rsid w:val="00792211"/>
    <w:rsid w:val="0079239A"/>
    <w:rsid w:val="00792A2C"/>
    <w:rsid w:val="007931A2"/>
    <w:rsid w:val="00793757"/>
    <w:rsid w:val="00795973"/>
    <w:rsid w:val="0079675B"/>
    <w:rsid w:val="007A055A"/>
    <w:rsid w:val="007A27DE"/>
    <w:rsid w:val="007A444A"/>
    <w:rsid w:val="007A482E"/>
    <w:rsid w:val="007A6561"/>
    <w:rsid w:val="007A7684"/>
    <w:rsid w:val="007B001C"/>
    <w:rsid w:val="007B137A"/>
    <w:rsid w:val="007B14E1"/>
    <w:rsid w:val="007B1832"/>
    <w:rsid w:val="007B21D9"/>
    <w:rsid w:val="007B4717"/>
    <w:rsid w:val="007C0230"/>
    <w:rsid w:val="007C0A7E"/>
    <w:rsid w:val="007C0DCF"/>
    <w:rsid w:val="007C159E"/>
    <w:rsid w:val="007C21F1"/>
    <w:rsid w:val="007C3DEC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0FA"/>
    <w:rsid w:val="007F423A"/>
    <w:rsid w:val="007F4300"/>
    <w:rsid w:val="007F5531"/>
    <w:rsid w:val="007F758D"/>
    <w:rsid w:val="00800078"/>
    <w:rsid w:val="00801E2C"/>
    <w:rsid w:val="008021C8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66D"/>
    <w:rsid w:val="00813E90"/>
    <w:rsid w:val="008142F6"/>
    <w:rsid w:val="008144A8"/>
    <w:rsid w:val="008149ED"/>
    <w:rsid w:val="00814B3F"/>
    <w:rsid w:val="008163FD"/>
    <w:rsid w:val="00816C5D"/>
    <w:rsid w:val="0081705E"/>
    <w:rsid w:val="00817A4D"/>
    <w:rsid w:val="008202C8"/>
    <w:rsid w:val="00820358"/>
    <w:rsid w:val="00820D6C"/>
    <w:rsid w:val="00822A7D"/>
    <w:rsid w:val="00823450"/>
    <w:rsid w:val="00824961"/>
    <w:rsid w:val="0082725A"/>
    <w:rsid w:val="0082739E"/>
    <w:rsid w:val="00831919"/>
    <w:rsid w:val="00832A80"/>
    <w:rsid w:val="00832C4D"/>
    <w:rsid w:val="00834836"/>
    <w:rsid w:val="00834DB8"/>
    <w:rsid w:val="008357BB"/>
    <w:rsid w:val="00835B5A"/>
    <w:rsid w:val="00836205"/>
    <w:rsid w:val="0084034B"/>
    <w:rsid w:val="008411C4"/>
    <w:rsid w:val="00841D62"/>
    <w:rsid w:val="008421A3"/>
    <w:rsid w:val="0084372D"/>
    <w:rsid w:val="00844C55"/>
    <w:rsid w:val="00844D86"/>
    <w:rsid w:val="0084681F"/>
    <w:rsid w:val="00846BAC"/>
    <w:rsid w:val="00850218"/>
    <w:rsid w:val="008502E3"/>
    <w:rsid w:val="00850467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DED"/>
    <w:rsid w:val="00861D51"/>
    <w:rsid w:val="00862565"/>
    <w:rsid w:val="00862BA0"/>
    <w:rsid w:val="00863106"/>
    <w:rsid w:val="0086380E"/>
    <w:rsid w:val="00864EAA"/>
    <w:rsid w:val="00864F44"/>
    <w:rsid w:val="008671E4"/>
    <w:rsid w:val="0087010B"/>
    <w:rsid w:val="00871DD8"/>
    <w:rsid w:val="00874448"/>
    <w:rsid w:val="0087462A"/>
    <w:rsid w:val="0087484D"/>
    <w:rsid w:val="00874DAE"/>
    <w:rsid w:val="00874EF3"/>
    <w:rsid w:val="00875845"/>
    <w:rsid w:val="00876D4E"/>
    <w:rsid w:val="0088145A"/>
    <w:rsid w:val="0088349A"/>
    <w:rsid w:val="00883EF0"/>
    <w:rsid w:val="00884D4F"/>
    <w:rsid w:val="00885A30"/>
    <w:rsid w:val="00886305"/>
    <w:rsid w:val="00887020"/>
    <w:rsid w:val="008872DC"/>
    <w:rsid w:val="00887918"/>
    <w:rsid w:val="00890AC3"/>
    <w:rsid w:val="008913C5"/>
    <w:rsid w:val="00891C46"/>
    <w:rsid w:val="008922F4"/>
    <w:rsid w:val="00894345"/>
    <w:rsid w:val="008947DE"/>
    <w:rsid w:val="00894EDF"/>
    <w:rsid w:val="008955C6"/>
    <w:rsid w:val="00897165"/>
    <w:rsid w:val="0089759E"/>
    <w:rsid w:val="008A0EAD"/>
    <w:rsid w:val="008A2388"/>
    <w:rsid w:val="008A4228"/>
    <w:rsid w:val="008A4B11"/>
    <w:rsid w:val="008A51BD"/>
    <w:rsid w:val="008A66CC"/>
    <w:rsid w:val="008A6F1E"/>
    <w:rsid w:val="008A70BF"/>
    <w:rsid w:val="008A73B3"/>
    <w:rsid w:val="008A7A2C"/>
    <w:rsid w:val="008B0088"/>
    <w:rsid w:val="008B059E"/>
    <w:rsid w:val="008B0EB4"/>
    <w:rsid w:val="008B28D7"/>
    <w:rsid w:val="008B3187"/>
    <w:rsid w:val="008B383F"/>
    <w:rsid w:val="008B3F01"/>
    <w:rsid w:val="008B4409"/>
    <w:rsid w:val="008B564F"/>
    <w:rsid w:val="008B5752"/>
    <w:rsid w:val="008B6C00"/>
    <w:rsid w:val="008C15CC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0814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4BA"/>
    <w:rsid w:val="008E27CE"/>
    <w:rsid w:val="008E2B34"/>
    <w:rsid w:val="008E31A8"/>
    <w:rsid w:val="008E45B5"/>
    <w:rsid w:val="008E6E0D"/>
    <w:rsid w:val="008F0179"/>
    <w:rsid w:val="008F0AA1"/>
    <w:rsid w:val="008F186E"/>
    <w:rsid w:val="008F1BDA"/>
    <w:rsid w:val="008F3A3E"/>
    <w:rsid w:val="008F55DB"/>
    <w:rsid w:val="008F638A"/>
    <w:rsid w:val="008F6F6D"/>
    <w:rsid w:val="009005D5"/>
    <w:rsid w:val="0090061B"/>
    <w:rsid w:val="009007E4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4068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96"/>
    <w:rsid w:val="00933EB3"/>
    <w:rsid w:val="00934122"/>
    <w:rsid w:val="009351C3"/>
    <w:rsid w:val="00935294"/>
    <w:rsid w:val="00936EB3"/>
    <w:rsid w:val="00937224"/>
    <w:rsid w:val="0093738D"/>
    <w:rsid w:val="00942101"/>
    <w:rsid w:val="00943A65"/>
    <w:rsid w:val="00944F67"/>
    <w:rsid w:val="009451E2"/>
    <w:rsid w:val="00945C6E"/>
    <w:rsid w:val="00946E76"/>
    <w:rsid w:val="009475FA"/>
    <w:rsid w:val="00950652"/>
    <w:rsid w:val="00951009"/>
    <w:rsid w:val="009527E3"/>
    <w:rsid w:val="00954998"/>
    <w:rsid w:val="009549E9"/>
    <w:rsid w:val="00957C53"/>
    <w:rsid w:val="00957E9D"/>
    <w:rsid w:val="009603DC"/>
    <w:rsid w:val="00961D68"/>
    <w:rsid w:val="00961E58"/>
    <w:rsid w:val="0096201A"/>
    <w:rsid w:val="009624FC"/>
    <w:rsid w:val="0096353C"/>
    <w:rsid w:val="00963689"/>
    <w:rsid w:val="00963B81"/>
    <w:rsid w:val="00965CAF"/>
    <w:rsid w:val="00965E86"/>
    <w:rsid w:val="0096600C"/>
    <w:rsid w:val="00966F29"/>
    <w:rsid w:val="0096799A"/>
    <w:rsid w:val="00970946"/>
    <w:rsid w:val="0097207B"/>
    <w:rsid w:val="00973E09"/>
    <w:rsid w:val="00974014"/>
    <w:rsid w:val="009743ED"/>
    <w:rsid w:val="00974732"/>
    <w:rsid w:val="00975144"/>
    <w:rsid w:val="00976D94"/>
    <w:rsid w:val="009777E2"/>
    <w:rsid w:val="0098023F"/>
    <w:rsid w:val="00981FD9"/>
    <w:rsid w:val="009838C4"/>
    <w:rsid w:val="00983A6F"/>
    <w:rsid w:val="009845C6"/>
    <w:rsid w:val="00984723"/>
    <w:rsid w:val="00985246"/>
    <w:rsid w:val="00985E69"/>
    <w:rsid w:val="009862A2"/>
    <w:rsid w:val="009867E2"/>
    <w:rsid w:val="00987727"/>
    <w:rsid w:val="0099018C"/>
    <w:rsid w:val="00991380"/>
    <w:rsid w:val="00993DB9"/>
    <w:rsid w:val="009945C7"/>
    <w:rsid w:val="009A0AC3"/>
    <w:rsid w:val="009A1A30"/>
    <w:rsid w:val="009A1ED3"/>
    <w:rsid w:val="009A2FFD"/>
    <w:rsid w:val="009A37DD"/>
    <w:rsid w:val="009A5288"/>
    <w:rsid w:val="009A7D34"/>
    <w:rsid w:val="009B0F88"/>
    <w:rsid w:val="009B1652"/>
    <w:rsid w:val="009B3668"/>
    <w:rsid w:val="009B433F"/>
    <w:rsid w:val="009B45E1"/>
    <w:rsid w:val="009B475E"/>
    <w:rsid w:val="009B48A4"/>
    <w:rsid w:val="009B64F7"/>
    <w:rsid w:val="009B784D"/>
    <w:rsid w:val="009B792E"/>
    <w:rsid w:val="009B7F57"/>
    <w:rsid w:val="009C1596"/>
    <w:rsid w:val="009C1D60"/>
    <w:rsid w:val="009C3734"/>
    <w:rsid w:val="009C4062"/>
    <w:rsid w:val="009C51CB"/>
    <w:rsid w:val="009C79FD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2547"/>
    <w:rsid w:val="009E32C4"/>
    <w:rsid w:val="009E339B"/>
    <w:rsid w:val="009E3785"/>
    <w:rsid w:val="009E5AA9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7456"/>
    <w:rsid w:val="00A01605"/>
    <w:rsid w:val="00A01AA2"/>
    <w:rsid w:val="00A06337"/>
    <w:rsid w:val="00A10DD7"/>
    <w:rsid w:val="00A117FE"/>
    <w:rsid w:val="00A1234F"/>
    <w:rsid w:val="00A12B2C"/>
    <w:rsid w:val="00A130BE"/>
    <w:rsid w:val="00A14873"/>
    <w:rsid w:val="00A15072"/>
    <w:rsid w:val="00A1639A"/>
    <w:rsid w:val="00A166AE"/>
    <w:rsid w:val="00A1706B"/>
    <w:rsid w:val="00A206B9"/>
    <w:rsid w:val="00A21014"/>
    <w:rsid w:val="00A21EEB"/>
    <w:rsid w:val="00A24D4A"/>
    <w:rsid w:val="00A256C7"/>
    <w:rsid w:val="00A25D43"/>
    <w:rsid w:val="00A266AC"/>
    <w:rsid w:val="00A27893"/>
    <w:rsid w:val="00A27D44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47479"/>
    <w:rsid w:val="00A52FFB"/>
    <w:rsid w:val="00A54D4A"/>
    <w:rsid w:val="00A557E4"/>
    <w:rsid w:val="00A55B15"/>
    <w:rsid w:val="00A55D8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70056"/>
    <w:rsid w:val="00A733E3"/>
    <w:rsid w:val="00A73542"/>
    <w:rsid w:val="00A743AB"/>
    <w:rsid w:val="00A75F06"/>
    <w:rsid w:val="00A812EF"/>
    <w:rsid w:val="00A82318"/>
    <w:rsid w:val="00A82871"/>
    <w:rsid w:val="00A85A5C"/>
    <w:rsid w:val="00A85C77"/>
    <w:rsid w:val="00A86EF3"/>
    <w:rsid w:val="00A8744F"/>
    <w:rsid w:val="00A908CC"/>
    <w:rsid w:val="00A91C56"/>
    <w:rsid w:val="00A92DEA"/>
    <w:rsid w:val="00A9313A"/>
    <w:rsid w:val="00A933AF"/>
    <w:rsid w:val="00A93664"/>
    <w:rsid w:val="00A94536"/>
    <w:rsid w:val="00A94EB4"/>
    <w:rsid w:val="00A96EAB"/>
    <w:rsid w:val="00A97758"/>
    <w:rsid w:val="00AA123D"/>
    <w:rsid w:val="00AA3650"/>
    <w:rsid w:val="00AA3977"/>
    <w:rsid w:val="00AA4077"/>
    <w:rsid w:val="00AA4E40"/>
    <w:rsid w:val="00AA52DB"/>
    <w:rsid w:val="00AA5A08"/>
    <w:rsid w:val="00AA5DB0"/>
    <w:rsid w:val="00AA5F6B"/>
    <w:rsid w:val="00AA60CC"/>
    <w:rsid w:val="00AA653F"/>
    <w:rsid w:val="00AA65A2"/>
    <w:rsid w:val="00AA6C92"/>
    <w:rsid w:val="00AA7F39"/>
    <w:rsid w:val="00AB079F"/>
    <w:rsid w:val="00AB0844"/>
    <w:rsid w:val="00AB2168"/>
    <w:rsid w:val="00AB2182"/>
    <w:rsid w:val="00AB2589"/>
    <w:rsid w:val="00AB3A1F"/>
    <w:rsid w:val="00AB3CCB"/>
    <w:rsid w:val="00AB6322"/>
    <w:rsid w:val="00AB6414"/>
    <w:rsid w:val="00AB7533"/>
    <w:rsid w:val="00AC0031"/>
    <w:rsid w:val="00AC004D"/>
    <w:rsid w:val="00AC2AA3"/>
    <w:rsid w:val="00AC47F2"/>
    <w:rsid w:val="00AC5193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06C3"/>
    <w:rsid w:val="00AE4371"/>
    <w:rsid w:val="00AE52C5"/>
    <w:rsid w:val="00AE5D5C"/>
    <w:rsid w:val="00AE601E"/>
    <w:rsid w:val="00AE7DE1"/>
    <w:rsid w:val="00AF032B"/>
    <w:rsid w:val="00AF15A8"/>
    <w:rsid w:val="00AF2872"/>
    <w:rsid w:val="00AF6089"/>
    <w:rsid w:val="00B010EA"/>
    <w:rsid w:val="00B0114D"/>
    <w:rsid w:val="00B01FB4"/>
    <w:rsid w:val="00B066E9"/>
    <w:rsid w:val="00B118A0"/>
    <w:rsid w:val="00B1193D"/>
    <w:rsid w:val="00B11C5B"/>
    <w:rsid w:val="00B1468E"/>
    <w:rsid w:val="00B147C7"/>
    <w:rsid w:val="00B15EAF"/>
    <w:rsid w:val="00B1629D"/>
    <w:rsid w:val="00B16FD6"/>
    <w:rsid w:val="00B17E12"/>
    <w:rsid w:val="00B21320"/>
    <w:rsid w:val="00B2291B"/>
    <w:rsid w:val="00B2468B"/>
    <w:rsid w:val="00B25026"/>
    <w:rsid w:val="00B2510B"/>
    <w:rsid w:val="00B27C7E"/>
    <w:rsid w:val="00B27CF6"/>
    <w:rsid w:val="00B30533"/>
    <w:rsid w:val="00B30F6C"/>
    <w:rsid w:val="00B3154D"/>
    <w:rsid w:val="00B33C2A"/>
    <w:rsid w:val="00B34E1F"/>
    <w:rsid w:val="00B35589"/>
    <w:rsid w:val="00B406E2"/>
    <w:rsid w:val="00B4113B"/>
    <w:rsid w:val="00B411BB"/>
    <w:rsid w:val="00B4247D"/>
    <w:rsid w:val="00B43E3A"/>
    <w:rsid w:val="00B447B9"/>
    <w:rsid w:val="00B50963"/>
    <w:rsid w:val="00B50B3E"/>
    <w:rsid w:val="00B51449"/>
    <w:rsid w:val="00B5461A"/>
    <w:rsid w:val="00B551D8"/>
    <w:rsid w:val="00B555B4"/>
    <w:rsid w:val="00B56C98"/>
    <w:rsid w:val="00B6096F"/>
    <w:rsid w:val="00B60A6B"/>
    <w:rsid w:val="00B60DEB"/>
    <w:rsid w:val="00B61097"/>
    <w:rsid w:val="00B61108"/>
    <w:rsid w:val="00B61AE0"/>
    <w:rsid w:val="00B61EC8"/>
    <w:rsid w:val="00B61FBB"/>
    <w:rsid w:val="00B6476E"/>
    <w:rsid w:val="00B6542C"/>
    <w:rsid w:val="00B65597"/>
    <w:rsid w:val="00B66045"/>
    <w:rsid w:val="00B66736"/>
    <w:rsid w:val="00B66EF2"/>
    <w:rsid w:val="00B7075A"/>
    <w:rsid w:val="00B70EF2"/>
    <w:rsid w:val="00B71F8D"/>
    <w:rsid w:val="00B723C5"/>
    <w:rsid w:val="00B7256B"/>
    <w:rsid w:val="00B72935"/>
    <w:rsid w:val="00B73C2D"/>
    <w:rsid w:val="00B73FAA"/>
    <w:rsid w:val="00B74220"/>
    <w:rsid w:val="00B748E3"/>
    <w:rsid w:val="00B74A90"/>
    <w:rsid w:val="00B75139"/>
    <w:rsid w:val="00B763A8"/>
    <w:rsid w:val="00B769BD"/>
    <w:rsid w:val="00B77669"/>
    <w:rsid w:val="00B77FCF"/>
    <w:rsid w:val="00B80378"/>
    <w:rsid w:val="00B8037F"/>
    <w:rsid w:val="00B81400"/>
    <w:rsid w:val="00B842C1"/>
    <w:rsid w:val="00B84E0F"/>
    <w:rsid w:val="00B85110"/>
    <w:rsid w:val="00B8515F"/>
    <w:rsid w:val="00B86DC5"/>
    <w:rsid w:val="00B87780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6F2B"/>
    <w:rsid w:val="00BA715E"/>
    <w:rsid w:val="00BA77BD"/>
    <w:rsid w:val="00BA7AF9"/>
    <w:rsid w:val="00BA7D50"/>
    <w:rsid w:val="00BB06CE"/>
    <w:rsid w:val="00BB1F5D"/>
    <w:rsid w:val="00BB340D"/>
    <w:rsid w:val="00BB3BCF"/>
    <w:rsid w:val="00BB4886"/>
    <w:rsid w:val="00BB5D97"/>
    <w:rsid w:val="00BC0EBF"/>
    <w:rsid w:val="00BC13DD"/>
    <w:rsid w:val="00BC2A5B"/>
    <w:rsid w:val="00BC3423"/>
    <w:rsid w:val="00BC4C91"/>
    <w:rsid w:val="00BC52F8"/>
    <w:rsid w:val="00BC6E70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ED2"/>
    <w:rsid w:val="00BE3F63"/>
    <w:rsid w:val="00BE4C91"/>
    <w:rsid w:val="00BE5468"/>
    <w:rsid w:val="00BE554F"/>
    <w:rsid w:val="00BE5CF1"/>
    <w:rsid w:val="00BE6789"/>
    <w:rsid w:val="00BE6FA3"/>
    <w:rsid w:val="00BF1243"/>
    <w:rsid w:val="00BF255B"/>
    <w:rsid w:val="00BF2804"/>
    <w:rsid w:val="00BF2D2F"/>
    <w:rsid w:val="00BF2E5E"/>
    <w:rsid w:val="00BF3FB2"/>
    <w:rsid w:val="00BF4030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A0D"/>
    <w:rsid w:val="00C02E9C"/>
    <w:rsid w:val="00C03279"/>
    <w:rsid w:val="00C03DD0"/>
    <w:rsid w:val="00C04723"/>
    <w:rsid w:val="00C048A2"/>
    <w:rsid w:val="00C054BC"/>
    <w:rsid w:val="00C05678"/>
    <w:rsid w:val="00C05679"/>
    <w:rsid w:val="00C059F6"/>
    <w:rsid w:val="00C05BC1"/>
    <w:rsid w:val="00C07EFE"/>
    <w:rsid w:val="00C106C1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5F56"/>
    <w:rsid w:val="00C26599"/>
    <w:rsid w:val="00C26F82"/>
    <w:rsid w:val="00C27DE2"/>
    <w:rsid w:val="00C34826"/>
    <w:rsid w:val="00C35159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A2E"/>
    <w:rsid w:val="00C44EE2"/>
    <w:rsid w:val="00C44FFC"/>
    <w:rsid w:val="00C470B8"/>
    <w:rsid w:val="00C47C46"/>
    <w:rsid w:val="00C5018A"/>
    <w:rsid w:val="00C50706"/>
    <w:rsid w:val="00C5083A"/>
    <w:rsid w:val="00C50CBC"/>
    <w:rsid w:val="00C5169C"/>
    <w:rsid w:val="00C51B7B"/>
    <w:rsid w:val="00C5331F"/>
    <w:rsid w:val="00C534A4"/>
    <w:rsid w:val="00C5364C"/>
    <w:rsid w:val="00C5685C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2DE3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5855"/>
    <w:rsid w:val="00C7597A"/>
    <w:rsid w:val="00C77A31"/>
    <w:rsid w:val="00C808FA"/>
    <w:rsid w:val="00C82276"/>
    <w:rsid w:val="00C82A44"/>
    <w:rsid w:val="00C82BF8"/>
    <w:rsid w:val="00C832D0"/>
    <w:rsid w:val="00C833C1"/>
    <w:rsid w:val="00C846E9"/>
    <w:rsid w:val="00C85684"/>
    <w:rsid w:val="00C92552"/>
    <w:rsid w:val="00C92686"/>
    <w:rsid w:val="00C95062"/>
    <w:rsid w:val="00C96710"/>
    <w:rsid w:val="00C96938"/>
    <w:rsid w:val="00C9746B"/>
    <w:rsid w:val="00C97853"/>
    <w:rsid w:val="00CA10FF"/>
    <w:rsid w:val="00CA143B"/>
    <w:rsid w:val="00CA1D05"/>
    <w:rsid w:val="00CA2888"/>
    <w:rsid w:val="00CA2BEC"/>
    <w:rsid w:val="00CA40B5"/>
    <w:rsid w:val="00CA43E3"/>
    <w:rsid w:val="00CA486A"/>
    <w:rsid w:val="00CA5B09"/>
    <w:rsid w:val="00CA65E3"/>
    <w:rsid w:val="00CA710D"/>
    <w:rsid w:val="00CA75D8"/>
    <w:rsid w:val="00CA7FB4"/>
    <w:rsid w:val="00CB21F1"/>
    <w:rsid w:val="00CB3760"/>
    <w:rsid w:val="00CB45C2"/>
    <w:rsid w:val="00CB61A9"/>
    <w:rsid w:val="00CB73FB"/>
    <w:rsid w:val="00CC107C"/>
    <w:rsid w:val="00CC24F1"/>
    <w:rsid w:val="00CC377D"/>
    <w:rsid w:val="00CC41C7"/>
    <w:rsid w:val="00CC4CDE"/>
    <w:rsid w:val="00CC5F61"/>
    <w:rsid w:val="00CC65E7"/>
    <w:rsid w:val="00CC6B7C"/>
    <w:rsid w:val="00CD1AEB"/>
    <w:rsid w:val="00CD3535"/>
    <w:rsid w:val="00CD3D82"/>
    <w:rsid w:val="00CD491C"/>
    <w:rsid w:val="00CD5D03"/>
    <w:rsid w:val="00CD61A6"/>
    <w:rsid w:val="00CD6A09"/>
    <w:rsid w:val="00CD6FD8"/>
    <w:rsid w:val="00CE0B0C"/>
    <w:rsid w:val="00CE2CC7"/>
    <w:rsid w:val="00CE2F5B"/>
    <w:rsid w:val="00CE31DE"/>
    <w:rsid w:val="00CE452B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C4A"/>
    <w:rsid w:val="00CF2DCC"/>
    <w:rsid w:val="00CF4169"/>
    <w:rsid w:val="00CF78E3"/>
    <w:rsid w:val="00D01CA0"/>
    <w:rsid w:val="00D04833"/>
    <w:rsid w:val="00D0636B"/>
    <w:rsid w:val="00D078A4"/>
    <w:rsid w:val="00D106AD"/>
    <w:rsid w:val="00D12259"/>
    <w:rsid w:val="00D1230E"/>
    <w:rsid w:val="00D123F4"/>
    <w:rsid w:val="00D12E8D"/>
    <w:rsid w:val="00D12F86"/>
    <w:rsid w:val="00D13E35"/>
    <w:rsid w:val="00D147B7"/>
    <w:rsid w:val="00D21265"/>
    <w:rsid w:val="00D21D03"/>
    <w:rsid w:val="00D22927"/>
    <w:rsid w:val="00D24EC4"/>
    <w:rsid w:val="00D26370"/>
    <w:rsid w:val="00D26B07"/>
    <w:rsid w:val="00D302AF"/>
    <w:rsid w:val="00D309EE"/>
    <w:rsid w:val="00D310DC"/>
    <w:rsid w:val="00D3144B"/>
    <w:rsid w:val="00D31592"/>
    <w:rsid w:val="00D32CC6"/>
    <w:rsid w:val="00D33849"/>
    <w:rsid w:val="00D358CA"/>
    <w:rsid w:val="00D37DB1"/>
    <w:rsid w:val="00D40E8A"/>
    <w:rsid w:val="00D42437"/>
    <w:rsid w:val="00D424BA"/>
    <w:rsid w:val="00D43485"/>
    <w:rsid w:val="00D442DE"/>
    <w:rsid w:val="00D46CB6"/>
    <w:rsid w:val="00D47376"/>
    <w:rsid w:val="00D507A7"/>
    <w:rsid w:val="00D509A0"/>
    <w:rsid w:val="00D5123A"/>
    <w:rsid w:val="00D5159E"/>
    <w:rsid w:val="00D526FE"/>
    <w:rsid w:val="00D55AB4"/>
    <w:rsid w:val="00D55DE2"/>
    <w:rsid w:val="00D55E2B"/>
    <w:rsid w:val="00D56866"/>
    <w:rsid w:val="00D57FA9"/>
    <w:rsid w:val="00D6007C"/>
    <w:rsid w:val="00D60C7F"/>
    <w:rsid w:val="00D61CB5"/>
    <w:rsid w:val="00D61CE3"/>
    <w:rsid w:val="00D64265"/>
    <w:rsid w:val="00D64910"/>
    <w:rsid w:val="00D6531D"/>
    <w:rsid w:val="00D656E5"/>
    <w:rsid w:val="00D65C1E"/>
    <w:rsid w:val="00D66508"/>
    <w:rsid w:val="00D6734B"/>
    <w:rsid w:val="00D712DB"/>
    <w:rsid w:val="00D7165E"/>
    <w:rsid w:val="00D739E5"/>
    <w:rsid w:val="00D74144"/>
    <w:rsid w:val="00D75863"/>
    <w:rsid w:val="00D758E5"/>
    <w:rsid w:val="00D76004"/>
    <w:rsid w:val="00D765D4"/>
    <w:rsid w:val="00D8004C"/>
    <w:rsid w:val="00D805B0"/>
    <w:rsid w:val="00D80DDE"/>
    <w:rsid w:val="00D81DAA"/>
    <w:rsid w:val="00D81EE3"/>
    <w:rsid w:val="00D84708"/>
    <w:rsid w:val="00D85F20"/>
    <w:rsid w:val="00D872F5"/>
    <w:rsid w:val="00D87356"/>
    <w:rsid w:val="00D87A82"/>
    <w:rsid w:val="00D87BF5"/>
    <w:rsid w:val="00D9013B"/>
    <w:rsid w:val="00D932B3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CD0"/>
    <w:rsid w:val="00DA5103"/>
    <w:rsid w:val="00DA550A"/>
    <w:rsid w:val="00DA5A00"/>
    <w:rsid w:val="00DA5E49"/>
    <w:rsid w:val="00DA7287"/>
    <w:rsid w:val="00DB0211"/>
    <w:rsid w:val="00DB1261"/>
    <w:rsid w:val="00DB36A8"/>
    <w:rsid w:val="00DB36D6"/>
    <w:rsid w:val="00DC0B37"/>
    <w:rsid w:val="00DC34ED"/>
    <w:rsid w:val="00DC41C9"/>
    <w:rsid w:val="00DC5569"/>
    <w:rsid w:val="00DC5BCA"/>
    <w:rsid w:val="00DC68F0"/>
    <w:rsid w:val="00DD113C"/>
    <w:rsid w:val="00DD3122"/>
    <w:rsid w:val="00DD3535"/>
    <w:rsid w:val="00DD7258"/>
    <w:rsid w:val="00DD7DAC"/>
    <w:rsid w:val="00DD7DB4"/>
    <w:rsid w:val="00DE02CF"/>
    <w:rsid w:val="00DE22D1"/>
    <w:rsid w:val="00DE24EB"/>
    <w:rsid w:val="00DE4040"/>
    <w:rsid w:val="00DE580A"/>
    <w:rsid w:val="00DE7005"/>
    <w:rsid w:val="00DE7024"/>
    <w:rsid w:val="00DF3C31"/>
    <w:rsid w:val="00DF508D"/>
    <w:rsid w:val="00DF50E6"/>
    <w:rsid w:val="00DF50ED"/>
    <w:rsid w:val="00DF6391"/>
    <w:rsid w:val="00DF673A"/>
    <w:rsid w:val="00DF6864"/>
    <w:rsid w:val="00E01391"/>
    <w:rsid w:val="00E04198"/>
    <w:rsid w:val="00E04BEF"/>
    <w:rsid w:val="00E054E8"/>
    <w:rsid w:val="00E05B9F"/>
    <w:rsid w:val="00E05D93"/>
    <w:rsid w:val="00E07B87"/>
    <w:rsid w:val="00E10D0C"/>
    <w:rsid w:val="00E10ED9"/>
    <w:rsid w:val="00E112F1"/>
    <w:rsid w:val="00E123F3"/>
    <w:rsid w:val="00E13244"/>
    <w:rsid w:val="00E1447C"/>
    <w:rsid w:val="00E154D2"/>
    <w:rsid w:val="00E1551C"/>
    <w:rsid w:val="00E20884"/>
    <w:rsid w:val="00E209E9"/>
    <w:rsid w:val="00E20C64"/>
    <w:rsid w:val="00E23659"/>
    <w:rsid w:val="00E241DD"/>
    <w:rsid w:val="00E2428F"/>
    <w:rsid w:val="00E248C9"/>
    <w:rsid w:val="00E25774"/>
    <w:rsid w:val="00E263A3"/>
    <w:rsid w:val="00E2699B"/>
    <w:rsid w:val="00E26BAD"/>
    <w:rsid w:val="00E26F44"/>
    <w:rsid w:val="00E3154B"/>
    <w:rsid w:val="00E32256"/>
    <w:rsid w:val="00E32806"/>
    <w:rsid w:val="00E32921"/>
    <w:rsid w:val="00E32DD0"/>
    <w:rsid w:val="00E33E9C"/>
    <w:rsid w:val="00E35825"/>
    <w:rsid w:val="00E37521"/>
    <w:rsid w:val="00E400AF"/>
    <w:rsid w:val="00E40EB5"/>
    <w:rsid w:val="00E42E5B"/>
    <w:rsid w:val="00E436FC"/>
    <w:rsid w:val="00E46222"/>
    <w:rsid w:val="00E466C4"/>
    <w:rsid w:val="00E50180"/>
    <w:rsid w:val="00E506B1"/>
    <w:rsid w:val="00E51162"/>
    <w:rsid w:val="00E52086"/>
    <w:rsid w:val="00E52F78"/>
    <w:rsid w:val="00E53012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3CE"/>
    <w:rsid w:val="00E669A1"/>
    <w:rsid w:val="00E67555"/>
    <w:rsid w:val="00E704B9"/>
    <w:rsid w:val="00E705B6"/>
    <w:rsid w:val="00E70696"/>
    <w:rsid w:val="00E71F79"/>
    <w:rsid w:val="00E7396E"/>
    <w:rsid w:val="00E73EB0"/>
    <w:rsid w:val="00E73F54"/>
    <w:rsid w:val="00E73F77"/>
    <w:rsid w:val="00E746EA"/>
    <w:rsid w:val="00E750A1"/>
    <w:rsid w:val="00E76713"/>
    <w:rsid w:val="00E76D7C"/>
    <w:rsid w:val="00E81389"/>
    <w:rsid w:val="00E81AD8"/>
    <w:rsid w:val="00E82066"/>
    <w:rsid w:val="00E82A63"/>
    <w:rsid w:val="00E834B6"/>
    <w:rsid w:val="00E84990"/>
    <w:rsid w:val="00E84EEB"/>
    <w:rsid w:val="00E859E4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3684"/>
    <w:rsid w:val="00EA4FA0"/>
    <w:rsid w:val="00EA609D"/>
    <w:rsid w:val="00EA65DB"/>
    <w:rsid w:val="00EA6C4B"/>
    <w:rsid w:val="00EA710B"/>
    <w:rsid w:val="00EA7AC3"/>
    <w:rsid w:val="00EB1121"/>
    <w:rsid w:val="00EB1A14"/>
    <w:rsid w:val="00EB56C6"/>
    <w:rsid w:val="00EB5A54"/>
    <w:rsid w:val="00EB771D"/>
    <w:rsid w:val="00EC158D"/>
    <w:rsid w:val="00EC169B"/>
    <w:rsid w:val="00EC16B6"/>
    <w:rsid w:val="00EC34EB"/>
    <w:rsid w:val="00EC46BC"/>
    <w:rsid w:val="00EC503D"/>
    <w:rsid w:val="00ED01D5"/>
    <w:rsid w:val="00ED17FC"/>
    <w:rsid w:val="00ED329F"/>
    <w:rsid w:val="00ED394D"/>
    <w:rsid w:val="00ED4044"/>
    <w:rsid w:val="00ED482D"/>
    <w:rsid w:val="00ED5ED3"/>
    <w:rsid w:val="00EE030B"/>
    <w:rsid w:val="00EE1292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5336"/>
    <w:rsid w:val="00EF7422"/>
    <w:rsid w:val="00EF7AE0"/>
    <w:rsid w:val="00F0087D"/>
    <w:rsid w:val="00F01CB0"/>
    <w:rsid w:val="00F01EDF"/>
    <w:rsid w:val="00F02F8F"/>
    <w:rsid w:val="00F030BD"/>
    <w:rsid w:val="00F03DAF"/>
    <w:rsid w:val="00F03E9A"/>
    <w:rsid w:val="00F045D4"/>
    <w:rsid w:val="00F05672"/>
    <w:rsid w:val="00F078AF"/>
    <w:rsid w:val="00F1153B"/>
    <w:rsid w:val="00F12D09"/>
    <w:rsid w:val="00F13BA1"/>
    <w:rsid w:val="00F14BC0"/>
    <w:rsid w:val="00F1526A"/>
    <w:rsid w:val="00F15CCB"/>
    <w:rsid w:val="00F17D55"/>
    <w:rsid w:val="00F17FA3"/>
    <w:rsid w:val="00F20B00"/>
    <w:rsid w:val="00F218B9"/>
    <w:rsid w:val="00F256F1"/>
    <w:rsid w:val="00F263C8"/>
    <w:rsid w:val="00F271D2"/>
    <w:rsid w:val="00F276BF"/>
    <w:rsid w:val="00F33191"/>
    <w:rsid w:val="00F34F0F"/>
    <w:rsid w:val="00F36977"/>
    <w:rsid w:val="00F37173"/>
    <w:rsid w:val="00F37F61"/>
    <w:rsid w:val="00F408E1"/>
    <w:rsid w:val="00F419DD"/>
    <w:rsid w:val="00F41DD8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BC1"/>
    <w:rsid w:val="00F55E31"/>
    <w:rsid w:val="00F5752E"/>
    <w:rsid w:val="00F61098"/>
    <w:rsid w:val="00F61419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195"/>
    <w:rsid w:val="00F77BCF"/>
    <w:rsid w:val="00F839E0"/>
    <w:rsid w:val="00F86540"/>
    <w:rsid w:val="00F86777"/>
    <w:rsid w:val="00F90BE6"/>
    <w:rsid w:val="00F91B8A"/>
    <w:rsid w:val="00F9290A"/>
    <w:rsid w:val="00F93A95"/>
    <w:rsid w:val="00F95A07"/>
    <w:rsid w:val="00F95A46"/>
    <w:rsid w:val="00F97632"/>
    <w:rsid w:val="00FA0BE1"/>
    <w:rsid w:val="00FA18D3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0C7C"/>
    <w:rsid w:val="00FB2229"/>
    <w:rsid w:val="00FB24A5"/>
    <w:rsid w:val="00FB2DFF"/>
    <w:rsid w:val="00FB4409"/>
    <w:rsid w:val="00FB4829"/>
    <w:rsid w:val="00FB6CB9"/>
    <w:rsid w:val="00FB7923"/>
    <w:rsid w:val="00FB7D2A"/>
    <w:rsid w:val="00FC1891"/>
    <w:rsid w:val="00FC1972"/>
    <w:rsid w:val="00FC2D07"/>
    <w:rsid w:val="00FC2EE8"/>
    <w:rsid w:val="00FC3599"/>
    <w:rsid w:val="00FC3B86"/>
    <w:rsid w:val="00FC3BCC"/>
    <w:rsid w:val="00FC74A9"/>
    <w:rsid w:val="00FC758B"/>
    <w:rsid w:val="00FC75F1"/>
    <w:rsid w:val="00FC7AE2"/>
    <w:rsid w:val="00FD198F"/>
    <w:rsid w:val="00FD1CFF"/>
    <w:rsid w:val="00FD2ADA"/>
    <w:rsid w:val="00FD405A"/>
    <w:rsid w:val="00FE3748"/>
    <w:rsid w:val="00FE3F26"/>
    <w:rsid w:val="00FE451F"/>
    <w:rsid w:val="00FE47AF"/>
    <w:rsid w:val="00FE539B"/>
    <w:rsid w:val="00FE6124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0C983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paragraph" w:customStyle="1" w:styleId="Pa2">
    <w:name w:val="Pa2"/>
    <w:basedOn w:val="a"/>
    <w:next w:val="a"/>
    <w:uiPriority w:val="99"/>
    <w:rsid w:val="00023E7D"/>
    <w:pPr>
      <w:wordWrap/>
      <w:adjustRightInd w:val="0"/>
      <w:spacing w:after="0" w:line="241" w:lineRule="atLeast"/>
      <w:jc w:val="left"/>
    </w:pPr>
    <w:rPr>
      <w:rFonts w:ascii="NanumSquareOTF ExtraBold" w:eastAsia="NanumSquareOTF ExtraBold"/>
      <w:kern w:val="0"/>
      <w:sz w:val="24"/>
      <w:szCs w:val="24"/>
    </w:rPr>
  </w:style>
  <w:style w:type="character" w:customStyle="1" w:styleId="A50">
    <w:name w:val="A5"/>
    <w:uiPriority w:val="99"/>
    <w:rsid w:val="00023E7D"/>
    <w:rPr>
      <w:rFonts w:cs="NanumSquareOTF ExtraBold"/>
      <w:b/>
      <w:bCs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A1FE8-4B3F-4848-A09A-5C4CF365F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2023-06-07T06:55:00Z</cp:lastPrinted>
  <dcterms:created xsi:type="dcterms:W3CDTF">2023-06-01T08:52:00Z</dcterms:created>
  <dcterms:modified xsi:type="dcterms:W3CDTF">2023-06-11T22:50:00Z</dcterms:modified>
</cp:coreProperties>
</file>