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2" w:rightFromText="142" w:vertAnchor="text" w:horzAnchor="margin" w:tblpY="-35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D66508" w:rsidTr="00D66508">
        <w:tc>
          <w:tcPr>
            <w:tcW w:w="1348" w:type="dxa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D66508" w:rsidRPr="00F64F3F" w:rsidRDefault="00D66508" w:rsidP="00380BEF">
            <w:r>
              <w:rPr>
                <w:rFonts w:hint="eastAsia"/>
              </w:rPr>
              <w:t>20</w:t>
            </w:r>
            <w:r>
              <w:t>22</w:t>
            </w:r>
            <w:r>
              <w:rPr>
                <w:rFonts w:hint="eastAsia"/>
              </w:rPr>
              <w:t>.</w:t>
            </w:r>
            <w:r w:rsidR="00A20AF7">
              <w:t>0</w:t>
            </w:r>
            <w:r w:rsidR="00380BEF">
              <w:t>3</w:t>
            </w:r>
            <w:r w:rsidR="00A20AF7">
              <w:t>.</w:t>
            </w:r>
            <w:r w:rsidR="00380BEF">
              <w:t>1</w:t>
            </w:r>
            <w:r w:rsidR="00A20AF7">
              <w:t>0</w:t>
            </w:r>
          </w:p>
        </w:tc>
      </w:tr>
      <w:tr w:rsidR="00D66508" w:rsidTr="00D66508">
        <w:tc>
          <w:tcPr>
            <w:tcW w:w="1348" w:type="dxa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D66508" w:rsidRDefault="00D66508" w:rsidP="00D66508">
            <w:r>
              <w:rPr>
                <w:rFonts w:hint="eastAsia"/>
              </w:rPr>
              <w:t>배포 이후</w:t>
            </w:r>
          </w:p>
        </w:tc>
      </w:tr>
      <w:tr w:rsidR="00D66508" w:rsidTr="00D66508">
        <w:tc>
          <w:tcPr>
            <w:tcW w:w="1348" w:type="dxa"/>
            <w:vAlign w:val="center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D66508" w:rsidRDefault="00D66508" w:rsidP="00D66508">
            <w:r>
              <w:rPr>
                <w:rFonts w:hint="eastAsia"/>
              </w:rPr>
              <w:t xml:space="preserve">한승우 팀장 T: 02 410 9056 </w:t>
            </w:r>
            <w:r>
              <w:br/>
            </w:r>
            <w:r>
              <w:rPr>
                <w:rFonts w:hint="eastAsia"/>
              </w:rPr>
              <w:t xml:space="preserve">박준영 대리 </w:t>
            </w:r>
            <w:r>
              <w:t>T: 02 410 0429</w:t>
            </w:r>
          </w:p>
        </w:tc>
        <w:tc>
          <w:tcPr>
            <w:tcW w:w="2986" w:type="dxa"/>
            <w:vAlign w:val="center"/>
          </w:tcPr>
          <w:p w:rsidR="00D66508" w:rsidRDefault="00D66508" w:rsidP="00D66508">
            <w:r>
              <w:rPr>
                <w:rFonts w:hint="eastAsia"/>
              </w:rPr>
              <w:t xml:space="preserve">Email: </w:t>
            </w:r>
          </w:p>
          <w:p w:rsidR="00D66508" w:rsidRDefault="00D66508" w:rsidP="00D66508">
            <w:r>
              <w:rPr>
                <w:rFonts w:hint="eastAsia"/>
              </w:rPr>
              <w:t>pa@hanmi.co.kr</w:t>
            </w:r>
          </w:p>
        </w:tc>
      </w:tr>
    </w:tbl>
    <w:p w:rsidR="00712D78" w:rsidRDefault="00712D78" w:rsidP="00CA2888">
      <w:pPr>
        <w:spacing w:after="0" w:line="192" w:lineRule="auto"/>
        <w:ind w:left="320" w:hangingChars="400" w:hanging="320"/>
        <w:rPr>
          <w:rFonts w:ascii="맑은 고딕" w:eastAsia="맑은 고딕" w:hAnsi="맑은 고딕" w:cs="Times New Roman"/>
          <w:b/>
          <w:bCs/>
          <w:sz w:val="8"/>
          <w:szCs w:val="8"/>
        </w:rPr>
      </w:pPr>
    </w:p>
    <w:p w:rsidR="00C26F82" w:rsidRPr="00C26F82" w:rsidRDefault="00C26F82" w:rsidP="00CA2888">
      <w:pPr>
        <w:spacing w:after="0" w:line="192" w:lineRule="auto"/>
        <w:ind w:left="320" w:hangingChars="400" w:hanging="320"/>
        <w:rPr>
          <w:rFonts w:ascii="맑은 고딕" w:eastAsia="맑은 고딕" w:hAnsi="맑은 고딕" w:cs="Times New Roman"/>
          <w:b/>
          <w:bCs/>
          <w:sz w:val="8"/>
          <w:szCs w:val="8"/>
        </w:rPr>
      </w:pPr>
    </w:p>
    <w:p w:rsidR="00A20AF7" w:rsidRPr="008240C8" w:rsidRDefault="006B4896" w:rsidP="00A20AF7">
      <w:pPr>
        <w:spacing w:after="0" w:line="192" w:lineRule="auto"/>
        <w:rPr>
          <w:rFonts w:ascii="맑은 고딕" w:eastAsia="맑은 고딕" w:hAnsi="맑은 고딕" w:cs="Times New Roman"/>
          <w:b/>
          <w:bCs/>
          <w:sz w:val="30"/>
          <w:szCs w:val="30"/>
        </w:rPr>
      </w:pPr>
      <w:r w:rsidRPr="008240C8">
        <w:rPr>
          <w:rFonts w:ascii="맑은 고딕" w:eastAsia="맑은 고딕" w:hAnsi="맑은 고딕" w:cs="Times New Roman"/>
          <w:b/>
          <w:bCs/>
          <w:sz w:val="30"/>
          <w:szCs w:val="30"/>
        </w:rPr>
        <w:t>“</w:t>
      </w:r>
      <w:r w:rsidRPr="008240C8">
        <w:rPr>
          <w:rFonts w:ascii="맑은 고딕" w:eastAsia="맑은 고딕" w:hAnsi="맑은 고딕" w:cs="Times New Roman" w:hint="eastAsia"/>
          <w:b/>
          <w:bCs/>
          <w:sz w:val="30"/>
          <w:szCs w:val="30"/>
        </w:rPr>
        <w:t xml:space="preserve">벌써 </w:t>
      </w:r>
      <w:r w:rsidRPr="008240C8">
        <w:rPr>
          <w:rFonts w:ascii="맑은 고딕" w:eastAsia="맑은 고딕" w:hAnsi="맑은 고딕" w:cs="Times New Roman"/>
          <w:b/>
          <w:bCs/>
          <w:sz w:val="30"/>
          <w:szCs w:val="30"/>
        </w:rPr>
        <w:t>19</w:t>
      </w:r>
      <w:r w:rsidR="008240C8" w:rsidRPr="008240C8">
        <w:rPr>
          <w:rFonts w:ascii="맑은 고딕" w:eastAsia="맑은 고딕" w:hAnsi="맑은 고딕" w:cs="Times New Roman" w:hint="eastAsia"/>
          <w:b/>
          <w:bCs/>
          <w:sz w:val="30"/>
          <w:szCs w:val="30"/>
        </w:rPr>
        <w:t>건</w:t>
      </w:r>
      <w:r w:rsidRPr="008240C8">
        <w:rPr>
          <w:rFonts w:ascii="맑은 고딕" w:eastAsia="맑은 고딕" w:hAnsi="맑은 고딕" w:cs="Times New Roman"/>
          <w:b/>
          <w:bCs/>
          <w:sz w:val="30"/>
          <w:szCs w:val="30"/>
        </w:rPr>
        <w:t>”…</w:t>
      </w:r>
      <w:r w:rsidRPr="008240C8">
        <w:rPr>
          <w:rFonts w:ascii="맑은 고딕" w:eastAsia="맑은 고딕" w:hAnsi="맑은 고딕" w:cs="Times New Roman" w:hint="eastAsia"/>
          <w:b/>
          <w:bCs/>
          <w:sz w:val="30"/>
          <w:szCs w:val="30"/>
        </w:rPr>
        <w:t xml:space="preserve">한미 </w:t>
      </w:r>
      <w:r w:rsidR="00A20AF7" w:rsidRPr="008240C8">
        <w:rPr>
          <w:rFonts w:ascii="맑은 고딕" w:eastAsia="맑은 고딕" w:hAnsi="맑은 고딕" w:cs="Times New Roman"/>
          <w:b/>
          <w:bCs/>
          <w:sz w:val="30"/>
          <w:szCs w:val="30"/>
          <w:u w:val="single"/>
          <w:vertAlign w:val="superscript"/>
        </w:rPr>
        <w:t>LAPS</w:t>
      </w:r>
      <w:r w:rsidR="00A20AF7" w:rsidRPr="008240C8">
        <w:rPr>
          <w:rFonts w:ascii="맑은 고딕" w:eastAsia="맑은 고딕" w:hAnsi="맑은 고딕" w:cs="Times New Roman"/>
          <w:b/>
          <w:bCs/>
          <w:sz w:val="30"/>
          <w:szCs w:val="30"/>
          <w:u w:val="single"/>
        </w:rPr>
        <w:t>Triple</w:t>
      </w:r>
      <w:r w:rsidRPr="008240C8">
        <w:rPr>
          <w:rFonts w:ascii="맑은 고딕" w:eastAsia="맑은 고딕" w:hAnsi="맑은 고딕" w:cs="Times New Roman"/>
          <w:b/>
          <w:bCs/>
          <w:sz w:val="30"/>
          <w:szCs w:val="30"/>
          <w:u w:val="single"/>
        </w:rPr>
        <w:t xml:space="preserve"> </w:t>
      </w:r>
      <w:r w:rsidR="00A20AF7" w:rsidRPr="008240C8">
        <w:rPr>
          <w:rFonts w:ascii="맑은 고딕" w:eastAsia="맑은 고딕" w:hAnsi="맑은 고딕" w:cs="Times New Roman"/>
          <w:b/>
          <w:bCs/>
          <w:sz w:val="30"/>
          <w:szCs w:val="30"/>
          <w:u w:val="single"/>
        </w:rPr>
        <w:t>Agonist</w:t>
      </w:r>
      <w:r w:rsidRPr="008240C8">
        <w:rPr>
          <w:rFonts w:ascii="맑은 고딕" w:eastAsia="맑은 고딕" w:hAnsi="맑은 고딕" w:cs="Times New Roman"/>
          <w:b/>
          <w:bCs/>
          <w:sz w:val="30"/>
          <w:szCs w:val="30"/>
          <w:u w:val="single"/>
        </w:rPr>
        <w:t>,</w:t>
      </w:r>
      <w:r w:rsidR="00A20AF7" w:rsidRPr="008240C8">
        <w:rPr>
          <w:rFonts w:ascii="맑은 고딕" w:eastAsia="맑은 고딕" w:hAnsi="맑은 고딕" w:cs="Times New Roman"/>
          <w:b/>
          <w:bCs/>
          <w:sz w:val="30"/>
          <w:szCs w:val="30"/>
        </w:rPr>
        <w:t xml:space="preserve"> </w:t>
      </w:r>
      <w:r w:rsidR="00A20AF7" w:rsidRPr="008240C8">
        <w:rPr>
          <w:rFonts w:ascii="맑은 고딕" w:eastAsia="맑은 고딕" w:hAnsi="맑은 고딕" w:cs="Times New Roman" w:hint="eastAsia"/>
          <w:b/>
          <w:bCs/>
          <w:sz w:val="30"/>
          <w:szCs w:val="30"/>
        </w:rPr>
        <w:t>유럽서 희귀약 추가 지정</w:t>
      </w:r>
    </w:p>
    <w:p w:rsidR="006B4896" w:rsidRDefault="00A20AF7" w:rsidP="008240C8">
      <w:pPr>
        <w:spacing w:after="0" w:line="192" w:lineRule="auto"/>
        <w:ind w:firstLineChars="1900" w:firstLine="3040"/>
        <w:rPr>
          <w:rFonts w:ascii="맑은 고딕" w:eastAsia="맑은 고딕" w:hAnsi="맑은 고딕" w:cs="Times New Roman"/>
          <w:b/>
          <w:bCs/>
          <w:sz w:val="24"/>
          <w:szCs w:val="24"/>
        </w:rPr>
      </w:pPr>
      <w:r w:rsidRPr="00885F18">
        <w:rPr>
          <w:rFonts w:ascii="맑은 고딕" w:eastAsia="맑은 고딕" w:hAnsi="맑은 고딕" w:cs="Times New Roman"/>
          <w:b/>
          <w:bCs/>
          <w:sz w:val="16"/>
          <w:szCs w:val="24"/>
        </w:rPr>
        <w:t>&lt;</w:t>
      </w:r>
      <w:r w:rsidRPr="00885F18">
        <w:rPr>
          <w:rFonts w:ascii="맑은 고딕" w:eastAsia="맑은 고딕" w:hAnsi="맑은 고딕" w:cs="Times New Roman" w:hint="eastAsia"/>
          <w:b/>
          <w:bCs/>
          <w:sz w:val="16"/>
          <w:szCs w:val="24"/>
        </w:rPr>
        <w:t>삼중작용 바이오신약&gt;</w:t>
      </w:r>
      <w:r>
        <w:rPr>
          <w:rFonts w:ascii="맑은 고딕" w:eastAsia="맑은 고딕" w:hAnsi="맑은 고딕" w:cs="Times New Roman"/>
          <w:b/>
          <w:bCs/>
          <w:sz w:val="16"/>
          <w:szCs w:val="24"/>
        </w:rPr>
        <w:br/>
      </w:r>
      <w:r w:rsidRPr="00885F18">
        <w:rPr>
          <w:rFonts w:ascii="맑은 고딕" w:eastAsia="맑은 고딕" w:hAnsi="맑은 고딕" w:cs="Times New Roman"/>
          <w:b/>
          <w:bCs/>
          <w:sz w:val="16"/>
          <w:szCs w:val="24"/>
        </w:rPr>
        <w:br/>
      </w:r>
      <w:r w:rsidR="006B4896">
        <w:rPr>
          <w:rFonts w:asciiTheme="majorHAnsi" w:eastAsiaTheme="majorHAnsi" w:hAnsiTheme="majorHAnsi" w:cs="바탕" w:hint="eastAsia"/>
          <w:b/>
          <w:bCs/>
          <w:noProof/>
          <w:sz w:val="24"/>
          <w:szCs w:val="24"/>
        </w:rPr>
        <w:t xml:space="preserve">한미약품 </w:t>
      </w:r>
      <w:r w:rsidR="006B4896">
        <w:rPr>
          <w:rFonts w:asciiTheme="majorHAnsi" w:eastAsiaTheme="majorHAnsi" w:hAnsiTheme="majorHAnsi" w:cs="바탕"/>
          <w:b/>
          <w:bCs/>
          <w:noProof/>
          <w:sz w:val="24"/>
          <w:szCs w:val="24"/>
        </w:rPr>
        <w:t>6</w:t>
      </w:r>
      <w:r w:rsidR="006B4896">
        <w:rPr>
          <w:rFonts w:asciiTheme="majorHAnsi" w:eastAsiaTheme="majorHAnsi" w:hAnsiTheme="majorHAnsi" w:cs="바탕" w:hint="eastAsia"/>
          <w:b/>
          <w:bCs/>
          <w:noProof/>
          <w:sz w:val="24"/>
          <w:szCs w:val="24"/>
        </w:rPr>
        <w:t>개 혁신신약,</w:t>
      </w:r>
      <w:r w:rsidR="006B4896">
        <w:rPr>
          <w:rFonts w:asciiTheme="majorHAnsi" w:eastAsiaTheme="majorHAnsi" w:hAnsiTheme="majorHAnsi" w:cs="바탕"/>
          <w:b/>
          <w:bCs/>
          <w:noProof/>
          <w:sz w:val="24"/>
          <w:szCs w:val="24"/>
        </w:rPr>
        <w:t xml:space="preserve"> </w:t>
      </w:r>
      <w:r w:rsidR="006B4896">
        <w:rPr>
          <w:rFonts w:asciiTheme="majorHAnsi" w:eastAsiaTheme="majorHAnsi" w:hAnsiTheme="majorHAnsi" w:cs="바탕" w:hint="eastAsia"/>
          <w:b/>
          <w:bCs/>
          <w:noProof/>
          <w:sz w:val="24"/>
          <w:szCs w:val="24"/>
        </w:rPr>
        <w:t>미국</w:t>
      </w:r>
      <w:r w:rsidR="006B4896" w:rsidRPr="006B4896">
        <w:rPr>
          <w:rFonts w:asciiTheme="majorHAnsi" w:eastAsiaTheme="majorHAnsi" w:hAnsiTheme="majorHAnsi" w:cs="바탕" w:hint="eastAsia"/>
          <w:b/>
          <w:bCs/>
          <w:noProof/>
          <w:sz w:val="24"/>
          <w:szCs w:val="24"/>
        </w:rPr>
        <w:t>·</w:t>
      </w:r>
      <w:r w:rsidR="006B4896">
        <w:rPr>
          <w:rFonts w:asciiTheme="majorHAnsi" w:eastAsiaTheme="majorHAnsi" w:hAnsiTheme="majorHAnsi" w:cs="바탕" w:hint="eastAsia"/>
          <w:b/>
          <w:bCs/>
          <w:noProof/>
          <w:sz w:val="24"/>
          <w:szCs w:val="24"/>
        </w:rPr>
        <w:t>유럽</w:t>
      </w:r>
      <w:r w:rsidR="003328AB">
        <w:rPr>
          <w:rFonts w:asciiTheme="majorHAnsi" w:eastAsiaTheme="majorHAnsi" w:hAnsiTheme="majorHAnsi" w:cs="바탕" w:hint="eastAsia"/>
          <w:b/>
          <w:bCs/>
          <w:noProof/>
          <w:sz w:val="24"/>
          <w:szCs w:val="24"/>
        </w:rPr>
        <w:t xml:space="preserve"> 등에서 희귀약 지정 총 </w:t>
      </w:r>
      <w:r w:rsidR="003328AB">
        <w:rPr>
          <w:rFonts w:asciiTheme="majorHAnsi" w:eastAsiaTheme="majorHAnsi" w:hAnsiTheme="majorHAnsi" w:cs="바탕"/>
          <w:b/>
          <w:bCs/>
          <w:noProof/>
          <w:sz w:val="24"/>
          <w:szCs w:val="24"/>
        </w:rPr>
        <w:t>19</w:t>
      </w:r>
      <w:r w:rsidR="003328AB">
        <w:rPr>
          <w:rFonts w:asciiTheme="majorHAnsi" w:eastAsiaTheme="majorHAnsi" w:hAnsiTheme="majorHAnsi" w:cs="바탕" w:hint="eastAsia"/>
          <w:b/>
          <w:bCs/>
          <w:noProof/>
          <w:sz w:val="24"/>
          <w:szCs w:val="24"/>
        </w:rPr>
        <w:t>건</w:t>
      </w:r>
    </w:p>
    <w:p w:rsidR="006B4896" w:rsidRPr="006B4896" w:rsidRDefault="006B4896" w:rsidP="006B4896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 w:rsidRPr="006B4896">
        <w:rPr>
          <w:rFonts w:ascii="맑은 고딕" w:eastAsia="맑은 고딕" w:hAnsi="맑은 고딕" w:cs="Times New Roman"/>
          <w:b/>
          <w:bCs/>
          <w:sz w:val="24"/>
          <w:szCs w:val="24"/>
          <w:vertAlign w:val="superscript"/>
        </w:rPr>
        <w:t>LAPS</w:t>
      </w:r>
      <w:r w:rsidRPr="006B4896">
        <w:rPr>
          <w:rFonts w:ascii="맑은 고딕" w:eastAsia="맑은 고딕" w:hAnsi="맑은 고딕" w:cs="Times New Roman"/>
          <w:b/>
          <w:bCs/>
          <w:sz w:val="24"/>
          <w:szCs w:val="24"/>
        </w:rPr>
        <w:t>Triple Agonist</w:t>
      </w:r>
      <w:r w:rsidR="008240C8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는</w:t>
      </w:r>
      <w:r w:rsidRPr="006B4896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5</w:t>
      </w:r>
      <w:r w:rsidR="008240C8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건으로 국내 제약사 개발 신약 중 최다</w:t>
      </w:r>
    </w:p>
    <w:p w:rsidR="006B4896" w:rsidRDefault="006B4896" w:rsidP="006B4896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</w:p>
    <w:p w:rsidR="006B4896" w:rsidRDefault="006B4896" w:rsidP="00A20AF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유럽 </w:t>
      </w:r>
      <w:r>
        <w:rPr>
          <w:rFonts w:ascii="맑은 고딕" w:eastAsia="맑은 고딕" w:hAnsi="맑은 고딕" w:cs="Times New Roman"/>
          <w:sz w:val="22"/>
        </w:rPr>
        <w:t>EMA</w:t>
      </w:r>
      <w:r>
        <w:rPr>
          <w:rFonts w:ascii="맑은 고딕" w:eastAsia="맑은 고딕" w:hAnsi="맑은 고딕" w:cs="Times New Roman" w:hint="eastAsia"/>
          <w:sz w:val="22"/>
        </w:rPr>
        <w:t xml:space="preserve">가 한미약품의 삼중 작용 바이오신약 </w:t>
      </w:r>
      <w:r w:rsidR="00A20AF7" w:rsidRPr="002F25E2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A20AF7" w:rsidRPr="002F25E2">
        <w:rPr>
          <w:rFonts w:ascii="맑은 고딕" w:eastAsia="맑은 고딕" w:hAnsi="맑은 고딕" w:cs="Times New Roman"/>
          <w:sz w:val="22"/>
        </w:rPr>
        <w:t>Triple Agonist(랩스트리플아고니스트, HM15211)</w:t>
      </w:r>
      <w:r>
        <w:rPr>
          <w:rFonts w:ascii="맑은 고딕" w:eastAsia="맑은 고딕" w:hAnsi="맑은 고딕" w:cs="Times New Roman" w:hint="eastAsia"/>
          <w:sz w:val="22"/>
        </w:rPr>
        <w:t>를 희귀의약품으로 추가 지정했다.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한미약품이 개발 중인 혁신신약</w:t>
      </w:r>
      <w:r w:rsidR="003328AB">
        <w:rPr>
          <w:rFonts w:ascii="맑은 고딕" w:eastAsia="맑은 고딕" w:hAnsi="맑은 고딕" w:cs="Times New Roman" w:hint="eastAsia"/>
          <w:sz w:val="22"/>
        </w:rPr>
        <w:t>들</w:t>
      </w:r>
      <w:r>
        <w:rPr>
          <w:rFonts w:ascii="맑은 고딕" w:eastAsia="맑은 고딕" w:hAnsi="맑은 고딕" w:cs="Times New Roman" w:hint="eastAsia"/>
          <w:sz w:val="22"/>
        </w:rPr>
        <w:t xml:space="preserve"> 중 </w:t>
      </w:r>
      <w:r>
        <w:rPr>
          <w:rFonts w:ascii="맑은 고딕" w:eastAsia="맑은 고딕" w:hAnsi="맑은 고딕" w:cs="Times New Roman"/>
          <w:sz w:val="22"/>
        </w:rPr>
        <w:t>19</w:t>
      </w:r>
      <w:r>
        <w:rPr>
          <w:rFonts w:ascii="맑은 고딕" w:eastAsia="맑은 고딕" w:hAnsi="맑은 고딕" w:cs="Times New Roman" w:hint="eastAsia"/>
          <w:sz w:val="22"/>
        </w:rPr>
        <w:t xml:space="preserve">번째 </w:t>
      </w:r>
      <w:r w:rsidR="003328AB">
        <w:rPr>
          <w:rFonts w:ascii="맑은 고딕" w:eastAsia="맑은 고딕" w:hAnsi="맑은 고딕" w:cs="Times New Roman" w:hint="eastAsia"/>
          <w:sz w:val="22"/>
        </w:rPr>
        <w:t>희귀의약품 지정</w:t>
      </w:r>
      <w:r>
        <w:rPr>
          <w:rFonts w:ascii="맑은 고딕" w:eastAsia="맑은 고딕" w:hAnsi="맑은 고딕" w:cs="Times New Roman" w:hint="eastAsia"/>
          <w:sz w:val="22"/>
        </w:rPr>
        <w:t>이자,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2F25E2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2F25E2">
        <w:rPr>
          <w:rFonts w:ascii="맑은 고딕" w:eastAsia="맑은 고딕" w:hAnsi="맑은 고딕" w:cs="Times New Roman"/>
          <w:sz w:val="22"/>
        </w:rPr>
        <w:t>Triple Agonist</w:t>
      </w:r>
      <w:r>
        <w:rPr>
          <w:rFonts w:ascii="맑은 고딕" w:eastAsia="맑은 고딕" w:hAnsi="맑은 고딕" w:cs="Times New Roman" w:hint="eastAsia"/>
          <w:sz w:val="22"/>
        </w:rPr>
        <w:t>로는 다섯번째 지정이다.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6B4896" w:rsidRPr="003328AB" w:rsidRDefault="006B4896" w:rsidP="00A20AF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B4896" w:rsidRDefault="006B4896" w:rsidP="00A20AF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2F25E2">
        <w:rPr>
          <w:rFonts w:ascii="맑은 고딕" w:eastAsia="맑은 고딕" w:hAnsi="맑은 고딕" w:cs="Times New Roman" w:hint="eastAsia"/>
          <w:sz w:val="22"/>
        </w:rPr>
        <w:t>한미약품</w:t>
      </w:r>
      <w:r>
        <w:rPr>
          <w:rFonts w:ascii="맑은 고딕" w:eastAsia="맑은 고딕" w:hAnsi="맑은 고딕" w:cs="Times New Roman" w:hint="eastAsia"/>
          <w:sz w:val="22"/>
        </w:rPr>
        <w:t>(대표이사 권세창</w:t>
      </w:r>
      <w:r w:rsidRPr="00885F18">
        <w:rPr>
          <w:rFonts w:ascii="맑은 고딕" w:eastAsia="맑은 고딕" w:hAnsi="맑은 고딕" w:cs="Times New Roman"/>
          <w:sz w:val="22"/>
        </w:rPr>
        <w:t>·</w:t>
      </w:r>
      <w:r>
        <w:rPr>
          <w:rFonts w:ascii="맑은 고딕" w:eastAsia="맑은 고딕" w:hAnsi="맑은 고딕" w:cs="Times New Roman" w:hint="eastAsia"/>
          <w:sz w:val="22"/>
        </w:rPr>
        <w:t xml:space="preserve">우종수)은 </w:t>
      </w:r>
      <w:r w:rsidR="003328AB">
        <w:rPr>
          <w:rFonts w:ascii="맑은 고딕" w:eastAsia="맑은 고딕" w:hAnsi="맑은 고딕" w:cs="Times New Roman" w:hint="eastAsia"/>
          <w:sz w:val="22"/>
        </w:rPr>
        <w:t xml:space="preserve">최근 </w:t>
      </w:r>
      <w:r w:rsidRPr="002F25E2">
        <w:rPr>
          <w:rFonts w:ascii="맑은 고딕" w:eastAsia="맑은 고딕" w:hAnsi="맑은 고딕" w:cs="Times New Roman"/>
          <w:sz w:val="22"/>
        </w:rPr>
        <w:t>유럽의약품청(EMA: European Medicines Agency)</w:t>
      </w:r>
      <w:r>
        <w:rPr>
          <w:rFonts w:ascii="맑은 고딕" w:eastAsia="맑은 고딕" w:hAnsi="맑은 고딕" w:cs="Times New Roman" w:hint="eastAsia"/>
          <w:sz w:val="22"/>
        </w:rPr>
        <w:t xml:space="preserve">이 </w:t>
      </w:r>
      <w:r w:rsidRPr="002F25E2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2F25E2">
        <w:rPr>
          <w:rFonts w:ascii="맑은 고딕" w:eastAsia="맑은 고딕" w:hAnsi="맑은 고딕" w:cs="Times New Roman"/>
          <w:sz w:val="22"/>
        </w:rPr>
        <w:t>Triple Agonist</w:t>
      </w:r>
      <w:r>
        <w:rPr>
          <w:rFonts w:ascii="맑은 고딕" w:eastAsia="맑은 고딕" w:hAnsi="맑은 고딕" w:cs="Times New Roman" w:hint="eastAsia"/>
          <w:sz w:val="22"/>
        </w:rPr>
        <w:t xml:space="preserve">를 </w:t>
      </w:r>
      <w:r w:rsidRPr="002F25E2">
        <w:rPr>
          <w:rFonts w:ascii="맑은 고딕" w:eastAsia="맑은 고딕" w:hAnsi="맑은 고딕" w:cs="Times New Roman"/>
          <w:sz w:val="22"/>
        </w:rPr>
        <w:t xml:space="preserve">원발 </w:t>
      </w:r>
      <w:r>
        <w:rPr>
          <w:rFonts w:ascii="맑은 고딕" w:eastAsia="맑은 고딕" w:hAnsi="맑은 고딕" w:cs="Times New Roman" w:hint="eastAsia"/>
          <w:sz w:val="22"/>
        </w:rPr>
        <w:t xml:space="preserve">담즙성 </w:t>
      </w:r>
      <w:r w:rsidRPr="002F25E2">
        <w:rPr>
          <w:rFonts w:ascii="맑은 고딕" w:eastAsia="맑은 고딕" w:hAnsi="맑은 고딕" w:cs="Times New Roman"/>
          <w:sz w:val="22"/>
        </w:rPr>
        <w:t>담관염</w:t>
      </w:r>
      <w:r>
        <w:rPr>
          <w:rFonts w:ascii="맑은 고딕" w:eastAsia="맑은 고딕" w:hAnsi="맑은 고딕" w:cs="Times New Roman"/>
          <w:sz w:val="22"/>
        </w:rPr>
        <w:t>(PB</w:t>
      </w:r>
      <w:r w:rsidRPr="002F25E2">
        <w:rPr>
          <w:rFonts w:ascii="맑은 고딕" w:eastAsia="맑은 고딕" w:hAnsi="맑은 고딕" w:cs="Times New Roman"/>
          <w:sz w:val="22"/>
        </w:rPr>
        <w:t xml:space="preserve">C: </w:t>
      </w:r>
      <w:r>
        <w:rPr>
          <w:rFonts w:ascii="맑은 고딕" w:eastAsia="맑은 고딕" w:hAnsi="맑은 고딕" w:cs="Times New Roman"/>
          <w:sz w:val="22"/>
        </w:rPr>
        <w:t xml:space="preserve">Primary </w:t>
      </w:r>
      <w:r w:rsidRPr="002F25E2">
        <w:rPr>
          <w:rFonts w:ascii="맑은 고딕" w:eastAsia="맑은 고딕" w:hAnsi="맑은 고딕" w:cs="Times New Roman"/>
          <w:sz w:val="22"/>
        </w:rPr>
        <w:t xml:space="preserve">biliary </w:t>
      </w:r>
      <w:r>
        <w:rPr>
          <w:rFonts w:ascii="맑은 고딕" w:eastAsia="맑은 고딕" w:hAnsi="맑은 고딕" w:cs="Times New Roman"/>
          <w:sz w:val="22"/>
        </w:rPr>
        <w:t xml:space="preserve">cholangitis) </w:t>
      </w:r>
      <w:r w:rsidRPr="002F25E2">
        <w:rPr>
          <w:rFonts w:ascii="맑은 고딕" w:eastAsia="맑은 고딕" w:hAnsi="맑은 고딕" w:cs="Times New Roman"/>
          <w:sz w:val="22"/>
        </w:rPr>
        <w:t xml:space="preserve">치료를 위한 희귀의약품으로 </w:t>
      </w:r>
      <w:r>
        <w:rPr>
          <w:rFonts w:ascii="맑은 고딕" w:eastAsia="맑은 고딕" w:hAnsi="맑은 고딕" w:cs="Times New Roman" w:hint="eastAsia"/>
          <w:sz w:val="22"/>
        </w:rPr>
        <w:t xml:space="preserve">추가 </w:t>
      </w:r>
      <w:r>
        <w:rPr>
          <w:rFonts w:ascii="맑은 고딕" w:eastAsia="맑은 고딕" w:hAnsi="맑은 고딕" w:cs="Times New Roman"/>
          <w:sz w:val="22"/>
        </w:rPr>
        <w:t>지정</w:t>
      </w:r>
      <w:r>
        <w:rPr>
          <w:rFonts w:ascii="맑은 고딕" w:eastAsia="맑은 고딕" w:hAnsi="맑은 고딕" w:cs="Times New Roman" w:hint="eastAsia"/>
          <w:sz w:val="22"/>
        </w:rPr>
        <w:t>했</w:t>
      </w:r>
      <w:r w:rsidRPr="002F25E2">
        <w:rPr>
          <w:rFonts w:ascii="맑은 고딕" w:eastAsia="맑은 고딕" w:hAnsi="맑은 고딕" w:cs="Times New Roman"/>
          <w:sz w:val="22"/>
        </w:rPr>
        <w:t>다</w:t>
      </w:r>
      <w:r>
        <w:rPr>
          <w:rFonts w:ascii="맑은 고딕" w:eastAsia="맑은 고딕" w:hAnsi="맑은 고딕" w:cs="Times New Roman" w:hint="eastAsia"/>
          <w:sz w:val="22"/>
        </w:rPr>
        <w:t xml:space="preserve">고 </w:t>
      </w:r>
      <w:r w:rsidR="00380BEF">
        <w:rPr>
          <w:rFonts w:ascii="맑은 고딕" w:eastAsia="맑은 고딕" w:hAnsi="맑은 고딕" w:cs="Times New Roman"/>
          <w:sz w:val="22"/>
        </w:rPr>
        <w:t>10</w:t>
      </w:r>
      <w:bookmarkStart w:id="0" w:name="_GoBack"/>
      <w:bookmarkEnd w:id="0"/>
      <w:r>
        <w:rPr>
          <w:rFonts w:ascii="맑은 고딕" w:eastAsia="맑은 고딕" w:hAnsi="맑은 고딕" w:cs="Times New Roman" w:hint="eastAsia"/>
          <w:sz w:val="22"/>
        </w:rPr>
        <w:t>일 밝혔다.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br/>
      </w:r>
    </w:p>
    <w:p w:rsidR="00F47606" w:rsidRDefault="00A20AF7" w:rsidP="00A20AF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이로써 </w:t>
      </w:r>
      <w:r w:rsidRPr="002F25E2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2F25E2">
        <w:rPr>
          <w:rFonts w:ascii="맑은 고딕" w:eastAsia="맑은 고딕" w:hAnsi="맑은 고딕" w:cs="Times New Roman"/>
          <w:sz w:val="22"/>
        </w:rPr>
        <w:t>Triple Agonist</w:t>
      </w:r>
      <w:r>
        <w:rPr>
          <w:rFonts w:ascii="맑은 고딕" w:eastAsia="맑은 고딕" w:hAnsi="맑은 고딕" w:cs="Times New Roman" w:hint="eastAsia"/>
          <w:sz w:val="22"/>
        </w:rPr>
        <w:t xml:space="preserve">는 </w:t>
      </w:r>
      <w:r w:rsidR="00C900B8">
        <w:rPr>
          <w:rFonts w:ascii="맑은 고딕" w:eastAsia="맑은 고딕" w:hAnsi="맑은 고딕" w:cs="Times New Roman" w:hint="eastAsia"/>
          <w:sz w:val="22"/>
        </w:rPr>
        <w:t xml:space="preserve">미국 </w:t>
      </w:r>
      <w:r>
        <w:rPr>
          <w:rFonts w:ascii="맑은 고딕" w:eastAsia="맑은 고딕" w:hAnsi="맑은 고딕" w:cs="Times New Roman"/>
          <w:sz w:val="22"/>
        </w:rPr>
        <w:t>FDA</w:t>
      </w:r>
      <w:r>
        <w:rPr>
          <w:rFonts w:ascii="맑은 고딕" w:eastAsia="맑은 고딕" w:hAnsi="맑은 고딕" w:cs="Times New Roman" w:hint="eastAsia"/>
          <w:sz w:val="22"/>
        </w:rPr>
        <w:t xml:space="preserve">로부터 </w:t>
      </w:r>
      <w:r w:rsidR="003328AB">
        <w:rPr>
          <w:rFonts w:ascii="맑은 고딕" w:eastAsia="맑은 고딕" w:hAnsi="맑은 고딕" w:cs="Times New Roman" w:hint="eastAsia"/>
          <w:sz w:val="22"/>
        </w:rPr>
        <w:t>세 건</w:t>
      </w:r>
      <w:r>
        <w:rPr>
          <w:rFonts w:ascii="맑은 고딕" w:eastAsia="맑은 고딕" w:hAnsi="맑은 고딕" w:cs="Times New Roman" w:hint="eastAsia"/>
          <w:sz w:val="22"/>
        </w:rPr>
        <w:t>,</w:t>
      </w:r>
      <w:r>
        <w:rPr>
          <w:rFonts w:ascii="맑은 고딕" w:eastAsia="맑은 고딕" w:hAnsi="맑은 고딕" w:cs="Times New Roman"/>
          <w:sz w:val="22"/>
        </w:rPr>
        <w:t xml:space="preserve"> EMA</w:t>
      </w:r>
      <w:r>
        <w:rPr>
          <w:rFonts w:ascii="맑은 고딕" w:eastAsia="맑은 고딕" w:hAnsi="맑은 고딕" w:cs="Times New Roman" w:hint="eastAsia"/>
          <w:sz w:val="22"/>
        </w:rPr>
        <w:t xml:space="preserve">로부터 </w:t>
      </w:r>
      <w:r w:rsidR="003328AB">
        <w:rPr>
          <w:rFonts w:ascii="맑은 고딕" w:eastAsia="맑은 고딕" w:hAnsi="맑은 고딕" w:cs="Times New Roman" w:hint="eastAsia"/>
          <w:sz w:val="22"/>
        </w:rPr>
        <w:t xml:space="preserve">두 건 등 </w:t>
      </w:r>
      <w:r>
        <w:rPr>
          <w:rFonts w:ascii="맑은 고딕" w:eastAsia="맑은 고딕" w:hAnsi="맑은 고딕" w:cs="Times New Roman" w:hint="eastAsia"/>
          <w:sz w:val="22"/>
        </w:rPr>
        <w:t>총 다섯</w:t>
      </w:r>
      <w:r w:rsidR="006B4896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건</w:t>
      </w:r>
      <w:r w:rsidR="003328AB">
        <w:rPr>
          <w:rFonts w:ascii="맑은 고딕" w:eastAsia="맑은 고딕" w:hAnsi="맑은 고딕" w:cs="Times New Roman" w:hint="eastAsia"/>
          <w:sz w:val="22"/>
        </w:rPr>
        <w:t xml:space="preserve">의 희귀의약품 </w:t>
      </w:r>
      <w:r>
        <w:rPr>
          <w:rFonts w:ascii="맑은 고딕" w:eastAsia="맑은 고딕" w:hAnsi="맑은 고딕" w:cs="Times New Roman" w:hint="eastAsia"/>
          <w:sz w:val="22"/>
        </w:rPr>
        <w:t xml:space="preserve">지정을 받아, 국내 제약사가 개발한 </w:t>
      </w:r>
      <w:r w:rsidR="003328AB">
        <w:rPr>
          <w:rFonts w:ascii="맑은 고딕" w:eastAsia="맑은 고딕" w:hAnsi="맑은 고딕" w:cs="Times New Roman" w:hint="eastAsia"/>
          <w:sz w:val="22"/>
        </w:rPr>
        <w:t>신약 중 가</w:t>
      </w:r>
      <w:r>
        <w:rPr>
          <w:rFonts w:ascii="맑은 고딕" w:eastAsia="맑은 고딕" w:hAnsi="맑은 고딕" w:cs="Times New Roman" w:hint="eastAsia"/>
          <w:sz w:val="22"/>
        </w:rPr>
        <w:t xml:space="preserve">장 많은 희귀의약품 </w:t>
      </w:r>
      <w:r w:rsidR="003328AB">
        <w:rPr>
          <w:rFonts w:ascii="맑은 고딕" w:eastAsia="맑은 고딕" w:hAnsi="맑은 고딕" w:cs="Times New Roman" w:hint="eastAsia"/>
          <w:sz w:val="22"/>
        </w:rPr>
        <w:t>지정 기록을 갖게 됐다.</w:t>
      </w:r>
      <w:r w:rsidR="00C25FFB">
        <w:rPr>
          <w:rFonts w:ascii="맑은 고딕" w:eastAsia="맑은 고딕" w:hAnsi="맑은 고딕" w:cs="Times New Roman"/>
          <w:sz w:val="22"/>
        </w:rPr>
        <w:t xml:space="preserve"> </w:t>
      </w:r>
      <w:r w:rsidRPr="002F25E2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2F25E2">
        <w:rPr>
          <w:rFonts w:ascii="맑은 고딕" w:eastAsia="맑은 고딕" w:hAnsi="맑은 고딕" w:cs="Times New Roman"/>
          <w:sz w:val="22"/>
        </w:rPr>
        <w:t>Triple Agonist</w:t>
      </w:r>
      <w:r>
        <w:rPr>
          <w:rFonts w:ascii="맑은 고딕" w:eastAsia="맑은 고딕" w:hAnsi="맑은 고딕" w:cs="Times New Roman" w:hint="eastAsia"/>
          <w:sz w:val="22"/>
        </w:rPr>
        <w:t>는 FDA</w:t>
      </w:r>
      <w:r w:rsidR="006B4896">
        <w:rPr>
          <w:rFonts w:ascii="맑은 고딕" w:eastAsia="맑은 고딕" w:hAnsi="맑은 고딕" w:cs="Times New Roman" w:hint="eastAsia"/>
          <w:sz w:val="22"/>
        </w:rPr>
        <w:t xml:space="preserve">와 </w:t>
      </w:r>
      <w:r>
        <w:rPr>
          <w:rFonts w:ascii="맑은 고딕" w:eastAsia="맑은 고딕" w:hAnsi="맑은 고딕" w:cs="Times New Roman"/>
          <w:sz w:val="22"/>
        </w:rPr>
        <w:t>EMA</w:t>
      </w:r>
      <w:r w:rsidR="008240C8">
        <w:rPr>
          <w:rFonts w:ascii="맑은 고딕" w:eastAsia="맑은 고딕" w:hAnsi="맑은 고딕" w:cs="Times New Roman" w:hint="eastAsia"/>
          <w:sz w:val="22"/>
        </w:rPr>
        <w:t>로부터</w:t>
      </w:r>
      <w:r>
        <w:rPr>
          <w:rFonts w:ascii="맑은 고딕" w:eastAsia="맑은 고딕" w:hAnsi="맑은 고딕" w:cs="Times New Roman" w:hint="eastAsia"/>
          <w:sz w:val="22"/>
        </w:rPr>
        <w:t xml:space="preserve"> 각각 원발 담즙성 담관염과 원발 경화성 담관염 적응증</w:t>
      </w:r>
      <w:r w:rsidR="00F47606">
        <w:rPr>
          <w:rFonts w:ascii="맑은 고딕" w:eastAsia="맑은 고딕" w:hAnsi="맑은 고딕" w:cs="Times New Roman" w:hint="eastAsia"/>
          <w:sz w:val="22"/>
        </w:rPr>
        <w:t>으로</w:t>
      </w:r>
      <w:r w:rsidR="006B4896">
        <w:rPr>
          <w:rFonts w:ascii="맑은 고딕" w:eastAsia="맑은 고딕" w:hAnsi="맑은 고딕" w:cs="Times New Roman" w:hint="eastAsia"/>
          <w:sz w:val="22"/>
        </w:rPr>
        <w:t xml:space="preserve"> 희귀약 지정을 받았으며</w:t>
      </w:r>
      <w:r>
        <w:rPr>
          <w:rFonts w:ascii="맑은 고딕" w:eastAsia="맑은 고딕" w:hAnsi="맑은 고딕" w:cs="Times New Roman" w:hint="eastAsia"/>
          <w:sz w:val="22"/>
        </w:rPr>
        <w:t>,</w:t>
      </w:r>
      <w:r>
        <w:rPr>
          <w:rFonts w:ascii="맑은 고딕" w:eastAsia="맑은 고딕" w:hAnsi="맑은 고딕" w:cs="Times New Roman"/>
          <w:sz w:val="22"/>
        </w:rPr>
        <w:t xml:space="preserve"> FDA</w:t>
      </w:r>
      <w:r w:rsidR="000227EF">
        <w:rPr>
          <w:rFonts w:ascii="맑은 고딕" w:eastAsia="맑은 고딕" w:hAnsi="맑은 고딕" w:cs="Times New Roman" w:hint="eastAsia"/>
          <w:sz w:val="22"/>
        </w:rPr>
        <w:t>로부터는</w:t>
      </w:r>
      <w:r>
        <w:rPr>
          <w:rFonts w:ascii="맑은 고딕" w:eastAsia="맑은 고딕" w:hAnsi="맑은 고딕" w:cs="Times New Roman" w:hint="eastAsia"/>
          <w:sz w:val="22"/>
        </w:rPr>
        <w:t xml:space="preserve"> 특발성 폐 섬유증</w:t>
      </w:r>
      <w:r w:rsidR="008240C8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A956D1">
        <w:rPr>
          <w:rFonts w:ascii="맑은 고딕" w:eastAsia="맑은 고딕" w:hAnsi="맑은 고딕" w:cs="Times New Roman" w:hint="eastAsia"/>
          <w:sz w:val="22"/>
        </w:rPr>
        <w:t>치료를 위한</w:t>
      </w:r>
      <w:r>
        <w:rPr>
          <w:rFonts w:ascii="맑은 고딕" w:eastAsia="맑은 고딕" w:hAnsi="맑은 고딕" w:cs="Times New Roman" w:hint="eastAsia"/>
          <w:sz w:val="22"/>
        </w:rPr>
        <w:t xml:space="preserve"> 희귀약 지정</w:t>
      </w:r>
      <w:r w:rsidR="00C25FFB">
        <w:rPr>
          <w:rFonts w:ascii="맑은 고딕" w:eastAsia="맑은 고딕" w:hAnsi="맑은 고딕" w:cs="Times New Roman" w:hint="eastAsia"/>
          <w:sz w:val="22"/>
        </w:rPr>
        <w:t>도</w:t>
      </w:r>
      <w:r>
        <w:rPr>
          <w:rFonts w:ascii="맑은 고딕" w:eastAsia="맑은 고딕" w:hAnsi="맑은 고딕" w:cs="Times New Roman" w:hint="eastAsia"/>
          <w:sz w:val="22"/>
        </w:rPr>
        <w:t xml:space="preserve"> 받</w:t>
      </w:r>
      <w:r w:rsidR="00A62844">
        <w:rPr>
          <w:rFonts w:ascii="맑은 고딕" w:eastAsia="맑은 고딕" w:hAnsi="맑은 고딕" w:cs="Times New Roman" w:hint="eastAsia"/>
          <w:sz w:val="22"/>
        </w:rPr>
        <w:t>은</w:t>
      </w:r>
      <w:r w:rsidR="000227EF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A62844">
        <w:rPr>
          <w:rFonts w:ascii="맑은 고딕" w:eastAsia="맑은 고딕" w:hAnsi="맑은 고딕" w:cs="Times New Roman" w:hint="eastAsia"/>
          <w:sz w:val="22"/>
        </w:rPr>
        <w:t>바 있다</w:t>
      </w:r>
      <w:r>
        <w:rPr>
          <w:rFonts w:ascii="맑은 고딕" w:eastAsia="맑은 고딕" w:hAnsi="맑은 고딕" w:cs="Times New Roman" w:hint="eastAsia"/>
          <w:sz w:val="22"/>
        </w:rPr>
        <w:t>.</w:t>
      </w:r>
      <w:r>
        <w:rPr>
          <w:rFonts w:ascii="맑은 고딕" w:eastAsia="맑은 고딕" w:hAnsi="맑은 고딕" w:cs="Times New Roman"/>
          <w:sz w:val="22"/>
        </w:rPr>
        <w:br/>
      </w:r>
    </w:p>
    <w:p w:rsidR="00C900B8" w:rsidRDefault="00F47606" w:rsidP="00A20AF7">
      <w:pPr>
        <w:spacing w:after="0" w:line="192" w:lineRule="auto"/>
        <w:rPr>
          <w:rFonts w:ascii="맑은 고딕" w:eastAsia="맑은 고딕" w:hAnsi="맑은 고딕" w:cs="Times New Roman"/>
          <w:b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이번 추가 지정</w:t>
      </w:r>
      <w:r w:rsidR="00A956D1">
        <w:rPr>
          <w:rFonts w:ascii="맑은 고딕" w:eastAsia="맑은 고딕" w:hAnsi="맑은 고딕" w:cs="Times New Roman" w:hint="eastAsia"/>
          <w:sz w:val="22"/>
        </w:rPr>
        <w:t>에 따라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A20AF7">
        <w:rPr>
          <w:rFonts w:ascii="맑은 고딕" w:eastAsia="맑은 고딕" w:hAnsi="맑은 고딕" w:cs="Times New Roman" w:hint="eastAsia"/>
          <w:sz w:val="22"/>
        </w:rPr>
        <w:t>한</w:t>
      </w:r>
      <w:r w:rsidR="00A20AF7" w:rsidRPr="002F25E2">
        <w:rPr>
          <w:rFonts w:ascii="맑은 고딕" w:eastAsia="맑은 고딕" w:hAnsi="맑은 고딕" w:cs="Times New Roman"/>
          <w:sz w:val="22"/>
        </w:rPr>
        <w:t>미약품은 6개 파이프라인에서 10</w:t>
      </w:r>
      <w:r w:rsidR="00A20AF7">
        <w:rPr>
          <w:rFonts w:ascii="맑은 고딕" w:eastAsia="맑은 고딕" w:hAnsi="맑은 고딕" w:cs="Times New Roman" w:hint="eastAsia"/>
          <w:sz w:val="22"/>
        </w:rPr>
        <w:t>가지</w:t>
      </w:r>
      <w:r w:rsidR="00A20AF7" w:rsidRPr="002F25E2">
        <w:rPr>
          <w:rFonts w:ascii="맑은 고딕" w:eastAsia="맑은 고딕" w:hAnsi="맑은 고딕" w:cs="Times New Roman"/>
          <w:sz w:val="22"/>
        </w:rPr>
        <w:t xml:space="preserve"> 적응증으로 총</w:t>
      </w:r>
      <w:r w:rsidR="00A20AF7">
        <w:rPr>
          <w:rFonts w:ascii="맑은 고딕" w:eastAsia="맑은 고딕" w:hAnsi="맑은 고딕" w:cs="Times New Roman"/>
          <w:sz w:val="22"/>
        </w:rPr>
        <w:t xml:space="preserve"> 19</w:t>
      </w:r>
      <w:r w:rsidR="00A20AF7" w:rsidRPr="002F25E2">
        <w:rPr>
          <w:rFonts w:ascii="맑은 고딕" w:eastAsia="맑은 고딕" w:hAnsi="맑은 고딕" w:cs="Times New Roman"/>
          <w:sz w:val="22"/>
        </w:rPr>
        <w:t>건(FDA 9건</w:t>
      </w:r>
      <w:r w:rsidR="00A20AF7">
        <w:rPr>
          <w:rFonts w:ascii="맑은 고딕" w:eastAsia="맑은 고딕" w:hAnsi="맑은 고딕" w:cs="Times New Roman"/>
          <w:sz w:val="22"/>
        </w:rPr>
        <w:t>, EMA 7</w:t>
      </w:r>
      <w:r w:rsidR="00A20AF7" w:rsidRPr="002F25E2">
        <w:rPr>
          <w:rFonts w:ascii="맑은 고딕" w:eastAsia="맑은 고딕" w:hAnsi="맑은 고딕" w:cs="Times New Roman"/>
          <w:sz w:val="22"/>
        </w:rPr>
        <w:t xml:space="preserve">건, 한국 식약처 3건)의 </w:t>
      </w:r>
      <w:r>
        <w:rPr>
          <w:rFonts w:ascii="맑은 고딕" w:eastAsia="맑은 고딕" w:hAnsi="맑은 고딕" w:cs="Times New Roman" w:hint="eastAsia"/>
          <w:sz w:val="22"/>
        </w:rPr>
        <w:t xml:space="preserve">희귀의약품 지정 </w:t>
      </w:r>
      <w:r w:rsidR="00A20AF7">
        <w:rPr>
          <w:rFonts w:ascii="맑은 고딕" w:eastAsia="맑은 고딕" w:hAnsi="맑은 고딕" w:cs="Times New Roman" w:hint="eastAsia"/>
          <w:sz w:val="22"/>
        </w:rPr>
        <w:t>기록을 보유하게 됐</w:t>
      </w:r>
      <w:r w:rsidR="00A956D1">
        <w:rPr>
          <w:rFonts w:ascii="맑은 고딕" w:eastAsia="맑은 고딕" w:hAnsi="맑은 고딕" w:cs="Times New Roman" w:hint="eastAsia"/>
          <w:sz w:val="22"/>
        </w:rPr>
        <w:t>다.</w:t>
      </w:r>
      <w:r w:rsidR="00A956D1">
        <w:rPr>
          <w:rFonts w:ascii="맑은 고딕" w:eastAsia="맑은 고딕" w:hAnsi="맑은 고딕" w:cs="Times New Roman"/>
          <w:sz w:val="22"/>
        </w:rPr>
        <w:t xml:space="preserve"> </w:t>
      </w:r>
      <w:r w:rsidR="00A20AF7">
        <w:rPr>
          <w:rFonts w:ascii="맑은 고딕" w:eastAsia="맑은 고딕" w:hAnsi="맑은 고딕" w:cs="Times New Roman" w:hint="eastAsia"/>
          <w:sz w:val="22"/>
        </w:rPr>
        <w:t xml:space="preserve">이는 </w:t>
      </w:r>
      <w:r w:rsidR="00A20AF7" w:rsidRPr="002F25E2">
        <w:rPr>
          <w:rFonts w:ascii="맑은 고딕" w:eastAsia="맑은 고딕" w:hAnsi="맑은 고딕" w:cs="Times New Roman"/>
          <w:sz w:val="22"/>
        </w:rPr>
        <w:t xml:space="preserve">국내 제약사 중 </w:t>
      </w:r>
      <w:r w:rsidR="00A956D1">
        <w:rPr>
          <w:rFonts w:ascii="맑은 고딕" w:eastAsia="맑은 고딕" w:hAnsi="맑은 고딕" w:cs="Times New Roman" w:hint="eastAsia"/>
          <w:sz w:val="22"/>
        </w:rPr>
        <w:t xml:space="preserve">가장 많은 </w:t>
      </w:r>
      <w:r w:rsidR="00C25FFB">
        <w:rPr>
          <w:rFonts w:ascii="맑은 고딕" w:eastAsia="맑은 고딕" w:hAnsi="맑은 고딕" w:cs="Times New Roman" w:hint="eastAsia"/>
          <w:sz w:val="22"/>
        </w:rPr>
        <w:t>기록</w:t>
      </w:r>
      <w:r w:rsidR="00A956D1">
        <w:rPr>
          <w:rFonts w:ascii="맑은 고딕" w:eastAsia="맑은 고딕" w:hAnsi="맑은 고딕" w:cs="Times New Roman" w:hint="eastAsia"/>
          <w:sz w:val="22"/>
        </w:rPr>
        <w:t>이다.</w:t>
      </w:r>
      <w:r w:rsidR="00A956D1">
        <w:rPr>
          <w:rFonts w:ascii="맑은 고딕" w:eastAsia="맑은 고딕" w:hAnsi="맑은 고딕" w:cs="Times New Roman"/>
          <w:sz w:val="22"/>
        </w:rPr>
        <w:t xml:space="preserve"> </w:t>
      </w:r>
      <w:r w:rsidR="00A20AF7" w:rsidRPr="00AA6054">
        <w:rPr>
          <w:rFonts w:ascii="맑은 고딕" w:eastAsia="맑은 고딕" w:hAnsi="맑은 고딕" w:cs="Times New Roman"/>
          <w:b/>
          <w:sz w:val="22"/>
        </w:rPr>
        <w:t>&lt;</w:t>
      </w:r>
      <w:r w:rsidR="00A20AF7" w:rsidRPr="00AA6054">
        <w:rPr>
          <w:rFonts w:ascii="맑은 고딕" w:eastAsia="맑은 고딕" w:hAnsi="맑은 고딕" w:cs="Times New Roman" w:hint="eastAsia"/>
          <w:b/>
          <w:sz w:val="22"/>
        </w:rPr>
        <w:t>표 참조&gt;</w:t>
      </w:r>
      <w:r w:rsidR="00A20AF7">
        <w:rPr>
          <w:rFonts w:ascii="맑은 고딕" w:eastAsia="맑은 고딕" w:hAnsi="맑은 고딕" w:cs="Times New Roman"/>
          <w:b/>
          <w:sz w:val="22"/>
        </w:rPr>
        <w:br/>
      </w:r>
    </w:p>
    <w:p w:rsidR="00C900B8" w:rsidRDefault="00C900B8" w:rsidP="00A20AF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/>
          <w:sz w:val="22"/>
        </w:rPr>
        <w:t xml:space="preserve">FDA </w:t>
      </w:r>
      <w:r>
        <w:rPr>
          <w:rFonts w:ascii="맑은 고딕" w:eastAsia="맑은 고딕" w:hAnsi="맑은 고딕" w:cs="Times New Roman" w:hint="eastAsia"/>
          <w:sz w:val="22"/>
        </w:rPr>
        <w:t xml:space="preserve">및 </w:t>
      </w:r>
      <w:r>
        <w:rPr>
          <w:rFonts w:ascii="맑은 고딕" w:eastAsia="맑은 고딕" w:hAnsi="맑은 고딕" w:cs="Times New Roman"/>
          <w:sz w:val="22"/>
        </w:rPr>
        <w:t>EM</w:t>
      </w:r>
      <w:r w:rsidRPr="002F25E2">
        <w:rPr>
          <w:rFonts w:ascii="맑은 고딕" w:eastAsia="맑은 고딕" w:hAnsi="맑은 고딕" w:cs="Times New Roman"/>
          <w:sz w:val="22"/>
        </w:rPr>
        <w:t>A</w:t>
      </w:r>
      <w:r>
        <w:rPr>
          <w:rFonts w:ascii="맑은 고딕" w:eastAsia="맑은 고딕" w:hAnsi="맑은 고딕" w:cs="Times New Roman" w:hint="eastAsia"/>
          <w:sz w:val="22"/>
        </w:rPr>
        <w:t>의</w:t>
      </w:r>
      <w:r>
        <w:rPr>
          <w:rFonts w:ascii="맑은 고딕" w:eastAsia="맑은 고딕" w:hAnsi="맑은 고딕" w:cs="Times New Roman"/>
          <w:sz w:val="22"/>
        </w:rPr>
        <w:t xml:space="preserve"> ‘</w:t>
      </w:r>
      <w:r w:rsidRPr="002F25E2">
        <w:rPr>
          <w:rFonts w:ascii="맑은 고딕" w:eastAsia="맑은 고딕" w:hAnsi="맑은 고딕" w:cs="Times New Roman" w:hint="eastAsia"/>
          <w:sz w:val="22"/>
        </w:rPr>
        <w:t>희귀의약품</w:t>
      </w:r>
      <w:r w:rsidRPr="002F25E2">
        <w:rPr>
          <w:rFonts w:ascii="맑은 고딕" w:eastAsia="맑은 고딕" w:hAnsi="맑은 고딕" w:cs="Times New Roman"/>
          <w:sz w:val="22"/>
        </w:rPr>
        <w:t xml:space="preserve"> 지정</w:t>
      </w:r>
      <w:r>
        <w:rPr>
          <w:rFonts w:ascii="맑은 고딕" w:eastAsia="맑은 고딕" w:hAnsi="맑은 고딕" w:cs="Times New Roman"/>
          <w:sz w:val="22"/>
        </w:rPr>
        <w:t>’</w:t>
      </w:r>
      <w:r>
        <w:rPr>
          <w:rFonts w:ascii="맑은 고딕" w:eastAsia="맑은 고딕" w:hAnsi="맑은 고딕" w:cs="Times New Roman" w:hint="eastAsia"/>
          <w:sz w:val="22"/>
        </w:rPr>
        <w:t xml:space="preserve">은 </w:t>
      </w:r>
      <w:r w:rsidRPr="002F25E2">
        <w:rPr>
          <w:rFonts w:ascii="맑은 고딕" w:eastAsia="맑은 고딕" w:hAnsi="맑은 고딕" w:cs="Times New Roman"/>
          <w:sz w:val="22"/>
        </w:rPr>
        <w:t xml:space="preserve">희귀·난치성 질병 또는 생명을 위협하는 질병의 치료제 개발 및 허가가 원활히 이뤄질 수 있도록 지원하는 제도다. </w:t>
      </w:r>
      <w:r>
        <w:rPr>
          <w:rFonts w:ascii="맑은 고딕" w:eastAsia="맑은 고딕" w:hAnsi="맑은 고딕" w:cs="Times New Roman" w:hint="eastAsia"/>
          <w:sz w:val="22"/>
        </w:rPr>
        <w:t xml:space="preserve">유럽의 경우 </w:t>
      </w:r>
      <w:r w:rsidRPr="002F25E2">
        <w:rPr>
          <w:rFonts w:ascii="맑은 고딕" w:eastAsia="맑은 고딕" w:hAnsi="맑은 고딕" w:cs="Times New Roman"/>
          <w:sz w:val="22"/>
        </w:rPr>
        <w:t>허가신청 비용 감면, 동일계열 제품 중 처음으로 시판허가 승인 시 10년간 독점권 등 다양한 혜택이 부여된다.</w:t>
      </w:r>
    </w:p>
    <w:p w:rsidR="008240C8" w:rsidRDefault="00A20AF7" w:rsidP="00A20AF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/>
          <w:b/>
          <w:sz w:val="22"/>
        </w:rPr>
        <w:br/>
      </w:r>
      <w:r w:rsidRPr="007D6287">
        <w:rPr>
          <w:rFonts w:ascii="맑은 고딕" w:eastAsia="맑은 고딕" w:hAnsi="맑은 고딕" w:cs="Times New Roman" w:hint="eastAsia"/>
          <w:sz w:val="22"/>
        </w:rPr>
        <w:t>자가면역성</w:t>
      </w:r>
      <w:r w:rsidRPr="007D6287">
        <w:rPr>
          <w:rFonts w:ascii="맑은 고딕" w:eastAsia="맑은 고딕" w:hAnsi="맑은 고딕" w:cs="Times New Roman"/>
          <w:sz w:val="22"/>
        </w:rPr>
        <w:t xml:space="preserve"> 질환인 원발 담즙성 담관염은 간내 담도의 </w:t>
      </w:r>
      <w:r w:rsidR="00C25FFB" w:rsidRPr="007D6287">
        <w:rPr>
          <w:rFonts w:ascii="맑은 고딕" w:eastAsia="맑은 고딕" w:hAnsi="맑은 고딕" w:cs="Times New Roman"/>
          <w:sz w:val="22"/>
        </w:rPr>
        <w:t xml:space="preserve">원인 미상 </w:t>
      </w:r>
      <w:r w:rsidRPr="007D6287">
        <w:rPr>
          <w:rFonts w:ascii="맑은 고딕" w:eastAsia="맑은 고딕" w:hAnsi="맑은 고딕" w:cs="Times New Roman"/>
          <w:sz w:val="22"/>
        </w:rPr>
        <w:t>염증 및 섬유화로 인해 발생되는 만성 진행성 담즙 정체성 간질환이다. 담관이 점진적으로 파괴돼 담관 폐쇄 및 간조직 손상을 유발하며, 심할 경우 간 이식이 필요한 상황에 이르기도 한다.</w:t>
      </w:r>
      <w:r>
        <w:rPr>
          <w:rFonts w:ascii="맑은 고딕" w:eastAsia="맑은 고딕" w:hAnsi="맑은 고딕" w:cs="Times New Roman"/>
          <w:b/>
          <w:sz w:val="22"/>
        </w:rPr>
        <w:br/>
      </w:r>
      <w:r>
        <w:rPr>
          <w:rFonts w:ascii="맑은 고딕" w:eastAsia="맑은 고딕" w:hAnsi="맑은 고딕" w:cs="Times New Roman"/>
          <w:b/>
          <w:sz w:val="22"/>
        </w:rPr>
        <w:br/>
      </w:r>
      <w:r w:rsidRPr="002F25E2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2F25E2">
        <w:rPr>
          <w:rFonts w:ascii="맑은 고딕" w:eastAsia="맑은 고딕" w:hAnsi="맑은 고딕" w:cs="Times New Roman"/>
          <w:sz w:val="22"/>
        </w:rPr>
        <w:t xml:space="preserve">Triple Agonist는 GLP-1 수용체, 글루카곤 수용체 및 GIP 수용체의 동시 활성화 작용을 하는 삼중작용제로, 다중 약리학적 효과를 바탕으로 과도한 간 담즙산 축적을 감소시키고 간 염증 및 섬유증을 억제해 </w:t>
      </w:r>
      <w:r>
        <w:rPr>
          <w:rFonts w:ascii="맑은 고딕" w:eastAsia="맑은 고딕" w:hAnsi="맑은 고딕" w:cs="Times New Roman" w:hint="eastAsia"/>
          <w:sz w:val="22"/>
        </w:rPr>
        <w:t xml:space="preserve">각종 </w:t>
      </w:r>
      <w:r w:rsidRPr="002D4F98">
        <w:rPr>
          <w:rFonts w:ascii="맑은 고딕" w:eastAsia="맑은 고딕" w:hAnsi="맑은 고딕" w:cs="Times New Roman"/>
          <w:sz w:val="22"/>
        </w:rPr>
        <w:t xml:space="preserve">자가면역간질환 </w:t>
      </w:r>
      <w:r w:rsidRPr="002F25E2">
        <w:rPr>
          <w:rFonts w:ascii="맑은 고딕" w:eastAsia="맑은 고딕" w:hAnsi="맑은 고딕" w:cs="Times New Roman"/>
          <w:sz w:val="22"/>
        </w:rPr>
        <w:t xml:space="preserve">환자들의 삶의 질을 획기적으로 </w:t>
      </w:r>
      <w:r w:rsidRPr="002F25E2">
        <w:rPr>
          <w:rFonts w:ascii="맑은 고딕" w:eastAsia="맑은 고딕" w:hAnsi="맑은 고딕" w:cs="Times New Roman"/>
          <w:sz w:val="22"/>
        </w:rPr>
        <w:lastRenderedPageBreak/>
        <w:t xml:space="preserve">개선할 수 있을 것으로 기대된다. </w:t>
      </w:r>
    </w:p>
    <w:p w:rsidR="00A20AF7" w:rsidRPr="002F25E2" w:rsidRDefault="00A20AF7" w:rsidP="00A20AF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/>
          <w:sz w:val="22"/>
        </w:rPr>
        <w:br/>
      </w:r>
      <w:r>
        <w:rPr>
          <w:rFonts w:ascii="맑은 고딕" w:eastAsia="맑은 고딕" w:hAnsi="맑은 고딕" w:cs="Times New Roman" w:hint="eastAsia"/>
          <w:sz w:val="22"/>
        </w:rPr>
        <w:t xml:space="preserve">한미약품 권세창 사장은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>삼중작용 바이오신약</w:t>
      </w:r>
      <w:r w:rsidR="00A956D1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2F25E2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2F25E2">
        <w:rPr>
          <w:rFonts w:ascii="맑은 고딕" w:eastAsia="맑은 고딕" w:hAnsi="맑은 고딕" w:cs="Times New Roman"/>
          <w:sz w:val="22"/>
        </w:rPr>
        <w:t>Triple Agonist</w:t>
      </w:r>
      <w:r w:rsidR="00A956D1">
        <w:rPr>
          <w:rFonts w:ascii="맑은 고딕" w:eastAsia="맑은 고딕" w:hAnsi="맑은 고딕" w:cs="Times New Roman" w:hint="eastAsia"/>
          <w:sz w:val="22"/>
        </w:rPr>
        <w:t xml:space="preserve">가 다양한 적응증에서 의미있는 </w:t>
      </w:r>
      <w:r>
        <w:rPr>
          <w:rFonts w:ascii="맑은 고딕" w:eastAsia="맑은 고딕" w:hAnsi="맑은 고딕" w:cs="Times New Roman" w:hint="eastAsia"/>
          <w:sz w:val="22"/>
        </w:rPr>
        <w:t xml:space="preserve">잠재력을 </w:t>
      </w:r>
      <w:r w:rsidR="00A956D1">
        <w:rPr>
          <w:rFonts w:ascii="맑은 고딕" w:eastAsia="맑은 고딕" w:hAnsi="맑은 고딕" w:cs="Times New Roman" w:hint="eastAsia"/>
          <w:sz w:val="22"/>
        </w:rPr>
        <w:t>지속</w:t>
      </w:r>
      <w:r w:rsidR="008240C8">
        <w:rPr>
          <w:rFonts w:ascii="맑은 고딕" w:eastAsia="맑은 고딕" w:hAnsi="맑은 고딕" w:cs="Times New Roman" w:hint="eastAsia"/>
          <w:sz w:val="22"/>
        </w:rPr>
        <w:t>적으로</w:t>
      </w:r>
      <w:r w:rsidR="00A956D1">
        <w:rPr>
          <w:rFonts w:ascii="맑은 고딕" w:eastAsia="맑은 고딕" w:hAnsi="맑은 고딕" w:cs="Times New Roman" w:hint="eastAsia"/>
          <w:sz w:val="22"/>
        </w:rPr>
        <w:t xml:space="preserve"> 확보해 나가고 있다</w:t>
      </w:r>
      <w:r>
        <w:rPr>
          <w:rFonts w:ascii="맑은 고딕" w:eastAsia="맑은 고딕" w:hAnsi="맑은 고딕" w:cs="Times New Roman"/>
          <w:sz w:val="22"/>
        </w:rPr>
        <w:t>”</w:t>
      </w:r>
      <w:r w:rsidR="008240C8">
        <w:rPr>
          <w:rFonts w:ascii="맑은 고딕" w:eastAsia="맑은 고딕" w:hAnsi="맑은 고딕" w:cs="Times New Roman" w:hint="eastAsia"/>
          <w:sz w:val="22"/>
        </w:rPr>
        <w:t>며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>희귀질환</w:t>
      </w:r>
      <w:r w:rsidR="00A956D1">
        <w:rPr>
          <w:rFonts w:ascii="맑은 고딕" w:eastAsia="맑은 고딕" w:hAnsi="맑은 고딕" w:cs="Times New Roman" w:hint="eastAsia"/>
          <w:sz w:val="22"/>
        </w:rPr>
        <w:t>으로 고통받는</w:t>
      </w:r>
      <w:r>
        <w:rPr>
          <w:rFonts w:ascii="맑은 고딕" w:eastAsia="맑은 고딕" w:hAnsi="맑은 고딕" w:cs="Times New Roman" w:hint="eastAsia"/>
          <w:sz w:val="22"/>
        </w:rPr>
        <w:t xml:space="preserve"> 환자들의 삶의 질</w:t>
      </w:r>
      <w:r w:rsidR="00A956D1">
        <w:rPr>
          <w:rFonts w:ascii="맑은 고딕" w:eastAsia="맑은 고딕" w:hAnsi="맑은 고딕" w:cs="Times New Roman" w:hint="eastAsia"/>
          <w:sz w:val="22"/>
        </w:rPr>
        <w:t xml:space="preserve"> 향상</w:t>
      </w:r>
      <w:r w:rsidR="00C900B8">
        <w:rPr>
          <w:rFonts w:ascii="맑은 고딕" w:eastAsia="맑은 고딕" w:hAnsi="맑은 고딕" w:cs="Times New Roman" w:hint="eastAsia"/>
          <w:sz w:val="22"/>
        </w:rPr>
        <w:t xml:space="preserve">을 위해 </w:t>
      </w:r>
      <w:r w:rsidR="00C900B8" w:rsidRPr="002F25E2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C900B8" w:rsidRPr="002F25E2">
        <w:rPr>
          <w:rFonts w:ascii="맑은 고딕" w:eastAsia="맑은 고딕" w:hAnsi="맑은 고딕" w:cs="Times New Roman"/>
          <w:sz w:val="22"/>
        </w:rPr>
        <w:t>Triple Agonist</w:t>
      </w:r>
      <w:r w:rsidR="00A956D1">
        <w:rPr>
          <w:rFonts w:ascii="맑은 고딕" w:eastAsia="맑은 고딕" w:hAnsi="맑은 고딕" w:cs="Times New Roman" w:hint="eastAsia"/>
          <w:sz w:val="22"/>
        </w:rPr>
        <w:t xml:space="preserve"> 개발</w:t>
      </w:r>
      <w:r w:rsidR="00C900B8">
        <w:rPr>
          <w:rFonts w:ascii="맑은 고딕" w:eastAsia="맑은 고딕" w:hAnsi="맑은 고딕" w:cs="Times New Roman" w:hint="eastAsia"/>
          <w:sz w:val="22"/>
        </w:rPr>
        <w:t xml:space="preserve">과 상용화에 </w:t>
      </w:r>
      <w:r w:rsidR="00A956D1">
        <w:rPr>
          <w:rFonts w:ascii="맑은 고딕" w:eastAsia="맑은 고딕" w:hAnsi="맑은 고딕" w:cs="Times New Roman" w:hint="eastAsia"/>
          <w:sz w:val="22"/>
        </w:rPr>
        <w:t>최선을 다하겠다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>고 말했다.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A20AF7" w:rsidRPr="008240C8" w:rsidRDefault="00A20AF7" w:rsidP="00A20AF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A20AF7" w:rsidRDefault="00A20AF7" w:rsidP="00A956D1">
      <w:pPr>
        <w:spacing w:after="0" w:line="192" w:lineRule="auto"/>
        <w:ind w:firstLineChars="300" w:firstLine="660"/>
        <w:rPr>
          <w:rFonts w:ascii="맑은 고딕" w:eastAsia="맑은 고딕" w:hAnsi="맑은 고딕" w:cs="Times New Roman"/>
          <w:sz w:val="22"/>
        </w:rPr>
      </w:pPr>
      <w:r w:rsidRPr="00945743">
        <w:rPr>
          <w:rFonts w:ascii="맑은 고딕" w:eastAsia="맑은 고딕" w:hAnsi="맑은 고딕" w:cs="Times New Roman"/>
          <w:b/>
          <w:sz w:val="22"/>
        </w:rPr>
        <w:t>&lt;</w:t>
      </w:r>
      <w:r w:rsidRPr="00945743">
        <w:rPr>
          <w:rFonts w:ascii="맑은 고딕" w:eastAsia="맑은 고딕" w:hAnsi="맑은 고딕" w:cs="Times New Roman" w:hint="eastAsia"/>
          <w:b/>
          <w:sz w:val="22"/>
        </w:rPr>
        <w:t>한미약품 희귀의약품 지정</w:t>
      </w:r>
      <w:r>
        <w:rPr>
          <w:rFonts w:ascii="맑은 고딕" w:eastAsia="맑은 고딕" w:hAnsi="맑은 고딕" w:cs="Times New Roman" w:hint="eastAsia"/>
          <w:b/>
          <w:sz w:val="22"/>
        </w:rPr>
        <w:t xml:space="preserve"> </w:t>
      </w:r>
      <w:r w:rsidRPr="00945743">
        <w:rPr>
          <w:rFonts w:ascii="맑은 고딕" w:eastAsia="맑은 고딕" w:hAnsi="맑은 고딕" w:cs="Times New Roman" w:hint="eastAsia"/>
          <w:b/>
          <w:sz w:val="22"/>
        </w:rPr>
        <w:t>현황</w:t>
      </w:r>
      <w:r>
        <w:rPr>
          <w:rFonts w:ascii="맑은 고딕" w:eastAsia="맑은 고딕" w:hAnsi="맑은 고딕" w:cs="Times New Roman" w:hint="eastAsia"/>
          <w:b/>
          <w:sz w:val="22"/>
        </w:rPr>
        <w:t xml:space="preserve">. </w:t>
      </w:r>
      <w:r>
        <w:rPr>
          <w:rFonts w:ascii="맑은 고딕" w:eastAsia="맑은 고딕" w:hAnsi="맑은 고딕" w:cs="Times New Roman"/>
          <w:b/>
          <w:sz w:val="22"/>
        </w:rPr>
        <w:t>202</w:t>
      </w:r>
      <w:r w:rsidR="00A956D1">
        <w:rPr>
          <w:rFonts w:ascii="맑은 고딕" w:eastAsia="맑은 고딕" w:hAnsi="맑은 고딕" w:cs="Times New Roman"/>
          <w:b/>
          <w:sz w:val="22"/>
        </w:rPr>
        <w:t>2</w:t>
      </w:r>
      <w:r>
        <w:rPr>
          <w:rFonts w:ascii="맑은 고딕" w:eastAsia="맑은 고딕" w:hAnsi="맑은 고딕" w:cs="Times New Roman" w:hint="eastAsia"/>
          <w:b/>
          <w:sz w:val="22"/>
        </w:rPr>
        <w:t xml:space="preserve">년 </w:t>
      </w:r>
      <w:r w:rsidR="00B374FB">
        <w:rPr>
          <w:rFonts w:ascii="맑은 고딕" w:eastAsia="맑은 고딕" w:hAnsi="맑은 고딕" w:cs="Times New Roman"/>
          <w:b/>
          <w:sz w:val="22"/>
        </w:rPr>
        <w:t>2</w:t>
      </w:r>
      <w:r>
        <w:rPr>
          <w:rFonts w:ascii="맑은 고딕" w:eastAsia="맑은 고딕" w:hAnsi="맑은 고딕" w:cs="Times New Roman" w:hint="eastAsia"/>
          <w:b/>
          <w:sz w:val="22"/>
        </w:rPr>
        <w:t>월 현재</w:t>
      </w:r>
      <w:r w:rsidRPr="00945743">
        <w:rPr>
          <w:rFonts w:ascii="맑은 고딕" w:eastAsia="맑은 고딕" w:hAnsi="맑은 고딕" w:cs="Times New Roman" w:hint="eastAsia"/>
          <w:b/>
          <w:sz w:val="22"/>
        </w:rPr>
        <w:t>&gt;</w:t>
      </w:r>
    </w:p>
    <w:tbl>
      <w:tblPr>
        <w:tblW w:w="691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68"/>
        <w:gridCol w:w="1982"/>
        <w:gridCol w:w="1849"/>
        <w:gridCol w:w="1220"/>
      </w:tblGrid>
      <w:tr w:rsidR="00A20AF7" w:rsidRPr="00945743" w:rsidTr="00971573">
        <w:trPr>
          <w:trHeight w:val="209"/>
        </w:trPr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</w:rPr>
            </w:pPr>
            <w:r w:rsidRPr="0094574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</w:rPr>
              <w:t>후보물질명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</w:rPr>
            </w:pPr>
            <w:r w:rsidRPr="0094574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</w:rPr>
              <w:t>적응증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</w:rPr>
            </w:pPr>
            <w:r w:rsidRPr="0094574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</w:rPr>
              <w:t>희귀약 지정국가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</w:rPr>
            </w:pPr>
            <w:r w:rsidRPr="0094574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</w:rPr>
              <w:t>지정년도</w:t>
            </w:r>
          </w:p>
        </w:tc>
      </w:tr>
      <w:tr w:rsidR="00A20AF7" w:rsidRPr="00945743" w:rsidTr="00971573">
        <w:trPr>
          <w:trHeight w:val="209"/>
        </w:trPr>
        <w:tc>
          <w:tcPr>
            <w:tcW w:w="18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  <w:vertAlign w:val="superscript"/>
              </w:rPr>
              <w:t>LAPS</w:t>
            </w: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Triple Agonist</w:t>
            </w: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br/>
              <w:t>(HM15211)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원발 담즙성 담관염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미국 (FDA)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2020</w:t>
            </w:r>
          </w:p>
        </w:tc>
      </w:tr>
      <w:tr w:rsidR="00A20AF7" w:rsidRPr="00945743" w:rsidTr="00971573">
        <w:trPr>
          <w:trHeight w:val="334"/>
        </w:trPr>
        <w:tc>
          <w:tcPr>
            <w:tcW w:w="18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원발 경화성 담관염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미국 (FDA)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2020</w:t>
            </w:r>
          </w:p>
        </w:tc>
      </w:tr>
      <w:tr w:rsidR="00A20AF7" w:rsidRPr="00945743" w:rsidTr="00971573">
        <w:trPr>
          <w:trHeight w:val="209"/>
        </w:trPr>
        <w:tc>
          <w:tcPr>
            <w:tcW w:w="18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특발성 폐 섬유증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미국 (FDA)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</w:tr>
      <w:tr w:rsidR="00A20AF7" w:rsidRPr="00945743" w:rsidTr="00971573">
        <w:trPr>
          <w:trHeight w:val="209"/>
        </w:trPr>
        <w:tc>
          <w:tcPr>
            <w:tcW w:w="18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원발 경화성 담관염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유럽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(EMA)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</w:tr>
      <w:tr w:rsidR="00A20AF7" w:rsidRPr="00945743" w:rsidTr="00971573">
        <w:trPr>
          <w:trHeight w:val="209"/>
        </w:trPr>
        <w:tc>
          <w:tcPr>
            <w:tcW w:w="186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원발 담즙성 담관염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0AF7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유럽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(EMA)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0AF7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2022</w:t>
            </w:r>
          </w:p>
        </w:tc>
      </w:tr>
      <w:tr w:rsidR="00A20AF7" w:rsidRPr="00945743" w:rsidTr="00971573">
        <w:trPr>
          <w:trHeight w:val="209"/>
        </w:trPr>
        <w:tc>
          <w:tcPr>
            <w:tcW w:w="1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Oraxol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혈관육종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미국 (FDA)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2018</w:t>
            </w:r>
          </w:p>
        </w:tc>
      </w:tr>
      <w:tr w:rsidR="00A20AF7" w:rsidRPr="00945743" w:rsidTr="00971573">
        <w:trPr>
          <w:trHeight w:val="209"/>
        </w:trPr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연조직육종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유럽 (EMA)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2019</w:t>
            </w:r>
          </w:p>
        </w:tc>
      </w:tr>
      <w:tr w:rsidR="00A20AF7" w:rsidRPr="00945743" w:rsidTr="00971573">
        <w:trPr>
          <w:trHeight w:val="334"/>
        </w:trPr>
        <w:tc>
          <w:tcPr>
            <w:tcW w:w="18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  <w:vertAlign w:val="superscript"/>
              </w:rPr>
              <w:t>LAPS</w:t>
            </w: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GLP-2 Analog</w:t>
            </w: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br/>
              <w:t>(HM15912)</w:t>
            </w:r>
          </w:p>
        </w:tc>
        <w:tc>
          <w:tcPr>
            <w:tcW w:w="198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단장증후군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미국 (FDA)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2019</w:t>
            </w:r>
          </w:p>
        </w:tc>
      </w:tr>
      <w:tr w:rsidR="00A20AF7" w:rsidRPr="00945743" w:rsidTr="00971573">
        <w:trPr>
          <w:trHeight w:val="209"/>
        </w:trPr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AF7" w:rsidRPr="00DE52F4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유럽 (EMA)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AF7" w:rsidRPr="00DE52F4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2019</w:t>
            </w:r>
          </w:p>
        </w:tc>
      </w:tr>
      <w:tr w:rsidR="00A20AF7" w:rsidRPr="00945743" w:rsidTr="00971573">
        <w:trPr>
          <w:trHeight w:val="209"/>
        </w:trPr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0AF7" w:rsidRPr="00DE52F4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한국 </w:t>
            </w:r>
            <w:r w:rsidRPr="00DE52F4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(</w:t>
            </w: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식약처)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0AF7" w:rsidRPr="00DE52F4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</w:t>
            </w:r>
            <w:r w:rsidRPr="00DE52F4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019</w:t>
            </w:r>
          </w:p>
        </w:tc>
      </w:tr>
      <w:tr w:rsidR="00A20AF7" w:rsidRPr="00945743" w:rsidTr="00971573">
        <w:trPr>
          <w:trHeight w:val="459"/>
        </w:trPr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희귀 소아 질병(RPD)</w:t>
            </w: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br/>
              <w:t>- 단장증후군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AF7" w:rsidRPr="00DE52F4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미국 (FDA)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AF7" w:rsidRPr="00DE52F4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2020</w:t>
            </w:r>
          </w:p>
        </w:tc>
      </w:tr>
      <w:tr w:rsidR="00A20AF7" w:rsidRPr="00945743" w:rsidTr="00971573">
        <w:trPr>
          <w:trHeight w:val="311"/>
        </w:trPr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AF7" w:rsidRPr="00DE52F4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AF7" w:rsidRPr="00DE52F4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A20AF7" w:rsidRPr="00945743" w:rsidTr="00971573">
        <w:trPr>
          <w:trHeight w:val="209"/>
        </w:trPr>
        <w:tc>
          <w:tcPr>
            <w:tcW w:w="18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HM43239</w:t>
            </w:r>
          </w:p>
        </w:tc>
        <w:tc>
          <w:tcPr>
            <w:tcW w:w="198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급성 골수성 백혈병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AF7" w:rsidRPr="00DE52F4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미국 (FDA)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AF7" w:rsidRPr="00DE52F4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2018</w:t>
            </w:r>
          </w:p>
        </w:tc>
      </w:tr>
      <w:tr w:rsidR="00A20AF7" w:rsidRPr="00945743" w:rsidTr="00971573">
        <w:trPr>
          <w:trHeight w:val="209"/>
        </w:trPr>
        <w:tc>
          <w:tcPr>
            <w:tcW w:w="1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0AF7" w:rsidRPr="00DE52F4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한국 </w:t>
            </w:r>
            <w:r w:rsidRPr="00DE52F4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(</w:t>
            </w: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식약처)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0AF7" w:rsidRPr="00DE52F4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2019</w:t>
            </w:r>
          </w:p>
        </w:tc>
      </w:tr>
      <w:tr w:rsidR="00A20AF7" w:rsidRPr="00945743" w:rsidTr="00971573">
        <w:trPr>
          <w:trHeight w:val="334"/>
        </w:trPr>
        <w:tc>
          <w:tcPr>
            <w:tcW w:w="18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  <w:vertAlign w:val="superscript"/>
              </w:rPr>
              <w:t>LAPS</w:t>
            </w: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hGH</w:t>
            </w: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br/>
              <w:t>(efpegsomatropin)</w:t>
            </w:r>
          </w:p>
        </w:tc>
        <w:tc>
          <w:tcPr>
            <w:tcW w:w="19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성장호르몬 결핍증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AF7" w:rsidRPr="00DE52F4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유럽 (EMA)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AF7" w:rsidRPr="00DE52F4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2018</w:t>
            </w:r>
          </w:p>
        </w:tc>
      </w:tr>
      <w:tr w:rsidR="00A20AF7" w:rsidRPr="00945743" w:rsidTr="00971573">
        <w:trPr>
          <w:trHeight w:val="311"/>
        </w:trPr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AF7" w:rsidRPr="00DE52F4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AF7" w:rsidRPr="00DE52F4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A20AF7" w:rsidRPr="00945743" w:rsidTr="00971573">
        <w:trPr>
          <w:trHeight w:val="209"/>
        </w:trPr>
        <w:tc>
          <w:tcPr>
            <w:tcW w:w="18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  <w:vertAlign w:val="superscript"/>
              </w:rPr>
              <w:t>LAPS</w:t>
            </w: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Glucagon Analog</w:t>
            </w: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br/>
              <w:t>(HM15136)</w:t>
            </w:r>
          </w:p>
        </w:tc>
        <w:tc>
          <w:tcPr>
            <w:tcW w:w="19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선천성 고인슐린증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AF7" w:rsidRPr="00DE52F4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미국 (FDA)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AF7" w:rsidRPr="00DE52F4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2018</w:t>
            </w:r>
          </w:p>
        </w:tc>
      </w:tr>
      <w:tr w:rsidR="00A20AF7" w:rsidRPr="00945743" w:rsidTr="00971573">
        <w:trPr>
          <w:trHeight w:val="209"/>
        </w:trPr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0AF7" w:rsidRPr="00DE52F4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유럽 (EMA)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0AF7" w:rsidRPr="00DE52F4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2018</w:t>
            </w:r>
          </w:p>
        </w:tc>
      </w:tr>
      <w:tr w:rsidR="00A20AF7" w:rsidRPr="00945743" w:rsidTr="00971573">
        <w:trPr>
          <w:trHeight w:val="209"/>
        </w:trPr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AF7" w:rsidRPr="00DE52F4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한국 (식약처)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AF7" w:rsidRPr="00DE52F4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2019</w:t>
            </w:r>
          </w:p>
        </w:tc>
      </w:tr>
      <w:tr w:rsidR="00A20AF7" w:rsidRPr="00945743" w:rsidTr="00971573">
        <w:trPr>
          <w:trHeight w:val="209"/>
        </w:trPr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인슐린 자가면역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증후군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0AF7" w:rsidRPr="00DE52F4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유럽 (EMA)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0AF7" w:rsidRPr="00DE52F4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2020</w:t>
            </w:r>
          </w:p>
        </w:tc>
      </w:tr>
      <w:tr w:rsidR="00A20AF7" w:rsidRPr="00945743" w:rsidTr="00971573">
        <w:trPr>
          <w:trHeight w:val="459"/>
        </w:trPr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희귀 소아 질병(RPD)</w:t>
            </w: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br/>
              <w:t>- 선천성 고인슐린증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미국 (FDA)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2020</w:t>
            </w:r>
          </w:p>
        </w:tc>
      </w:tr>
      <w:tr w:rsidR="00A20AF7" w:rsidRPr="00945743" w:rsidTr="00971573">
        <w:trPr>
          <w:trHeight w:val="311"/>
        </w:trPr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AF7" w:rsidRPr="00945743" w:rsidRDefault="00A20AF7" w:rsidP="0097157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</w:tr>
    </w:tbl>
    <w:p w:rsidR="00A956D1" w:rsidRDefault="00A956D1" w:rsidP="00A20AF7">
      <w:pPr>
        <w:spacing w:after="0" w:line="192" w:lineRule="auto"/>
        <w:ind w:firstLineChars="3800" w:firstLine="8360"/>
        <w:rPr>
          <w:b/>
          <w:sz w:val="22"/>
        </w:rPr>
      </w:pPr>
    </w:p>
    <w:p w:rsidR="0002480D" w:rsidRPr="00F276BF" w:rsidRDefault="00A20AF7" w:rsidP="00A956D1">
      <w:pPr>
        <w:spacing w:after="0" w:line="192" w:lineRule="auto"/>
        <w:ind w:firstLineChars="3800" w:firstLine="8360"/>
        <w:rPr>
          <w:rFonts w:ascii="맑은 고딕" w:eastAsia="맑은 고딕" w:hAnsi="맑은 고딕" w:cs="Times New Roman"/>
          <w:sz w:val="22"/>
        </w:rPr>
      </w:pPr>
      <w:r w:rsidRPr="00614F24">
        <w:rPr>
          <w:rFonts w:hint="eastAsia"/>
          <w:b/>
          <w:sz w:val="22"/>
        </w:rPr>
        <w:t>&lt;끝&gt;</w:t>
      </w:r>
    </w:p>
    <w:sectPr w:rsidR="0002480D" w:rsidRPr="00F276BF" w:rsidSect="00DF0C32">
      <w:headerReference w:type="default" r:id="rId8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4357" w:rsidRDefault="000E4357" w:rsidP="00E32DD0">
      <w:pPr>
        <w:spacing w:after="0" w:line="240" w:lineRule="auto"/>
      </w:pPr>
      <w:r>
        <w:separator/>
      </w:r>
    </w:p>
  </w:endnote>
  <w:endnote w:type="continuationSeparator" w:id="0">
    <w:p w:rsidR="000E4357" w:rsidRDefault="000E4357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4357" w:rsidRDefault="000E4357" w:rsidP="00E32DD0">
      <w:pPr>
        <w:spacing w:after="0" w:line="240" w:lineRule="auto"/>
      </w:pPr>
      <w:r>
        <w:separator/>
      </w:r>
    </w:p>
  </w:footnote>
  <w:footnote w:type="continuationSeparator" w:id="0">
    <w:p w:rsidR="000E4357" w:rsidRDefault="000E4357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270" w:rsidRDefault="00BA715E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margin">
            <wp:align>center</wp:align>
          </wp:positionH>
          <wp:positionV relativeFrom="paragraph">
            <wp:posOffset>118745</wp:posOffset>
          </wp:positionV>
          <wp:extent cx="7199630" cy="1421765"/>
          <wp:effectExtent l="0" t="0" r="1270" b="698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홍보팀_상단바양식_보도자료_최종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9630" cy="1421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5C50"/>
    <w:rsid w:val="000227EF"/>
    <w:rsid w:val="0002289E"/>
    <w:rsid w:val="0002480D"/>
    <w:rsid w:val="00025C7A"/>
    <w:rsid w:val="0004356C"/>
    <w:rsid w:val="00046DE9"/>
    <w:rsid w:val="0004767C"/>
    <w:rsid w:val="00051ACF"/>
    <w:rsid w:val="00066AEF"/>
    <w:rsid w:val="00067E9D"/>
    <w:rsid w:val="000809E1"/>
    <w:rsid w:val="0008372C"/>
    <w:rsid w:val="0009227C"/>
    <w:rsid w:val="00095232"/>
    <w:rsid w:val="000A0184"/>
    <w:rsid w:val="000A27CD"/>
    <w:rsid w:val="000A500D"/>
    <w:rsid w:val="000A756C"/>
    <w:rsid w:val="000B1DB4"/>
    <w:rsid w:val="000B1DF2"/>
    <w:rsid w:val="000B3D72"/>
    <w:rsid w:val="000B4F83"/>
    <w:rsid w:val="000C0E71"/>
    <w:rsid w:val="000C1B89"/>
    <w:rsid w:val="000D3BAB"/>
    <w:rsid w:val="000D6382"/>
    <w:rsid w:val="000D7042"/>
    <w:rsid w:val="000D7AAF"/>
    <w:rsid w:val="000E3804"/>
    <w:rsid w:val="000E4357"/>
    <w:rsid w:val="000F306B"/>
    <w:rsid w:val="000F4F57"/>
    <w:rsid w:val="000F7107"/>
    <w:rsid w:val="00103694"/>
    <w:rsid w:val="00104293"/>
    <w:rsid w:val="0010662F"/>
    <w:rsid w:val="001164A5"/>
    <w:rsid w:val="0011699F"/>
    <w:rsid w:val="00116BBD"/>
    <w:rsid w:val="00122553"/>
    <w:rsid w:val="00125F7A"/>
    <w:rsid w:val="00132514"/>
    <w:rsid w:val="001334C2"/>
    <w:rsid w:val="001417F7"/>
    <w:rsid w:val="00147F4A"/>
    <w:rsid w:val="00153BAC"/>
    <w:rsid w:val="001606CF"/>
    <w:rsid w:val="00164C10"/>
    <w:rsid w:val="00165A06"/>
    <w:rsid w:val="001673B2"/>
    <w:rsid w:val="00170CEC"/>
    <w:rsid w:val="001818B9"/>
    <w:rsid w:val="00184342"/>
    <w:rsid w:val="00192E1C"/>
    <w:rsid w:val="00197989"/>
    <w:rsid w:val="00197BEC"/>
    <w:rsid w:val="001A31E6"/>
    <w:rsid w:val="001A61D7"/>
    <w:rsid w:val="001B618E"/>
    <w:rsid w:val="001C549A"/>
    <w:rsid w:val="001C78E5"/>
    <w:rsid w:val="001D2C44"/>
    <w:rsid w:val="001D33F4"/>
    <w:rsid w:val="001E08D7"/>
    <w:rsid w:val="001E6C96"/>
    <w:rsid w:val="001F1BA3"/>
    <w:rsid w:val="001F261F"/>
    <w:rsid w:val="001F2734"/>
    <w:rsid w:val="001F36F9"/>
    <w:rsid w:val="001F3E27"/>
    <w:rsid w:val="001F7F9B"/>
    <w:rsid w:val="00210453"/>
    <w:rsid w:val="0021072E"/>
    <w:rsid w:val="00211FA8"/>
    <w:rsid w:val="00212685"/>
    <w:rsid w:val="00215306"/>
    <w:rsid w:val="0022112C"/>
    <w:rsid w:val="00223179"/>
    <w:rsid w:val="00224021"/>
    <w:rsid w:val="00224EA1"/>
    <w:rsid w:val="0022598F"/>
    <w:rsid w:val="00227324"/>
    <w:rsid w:val="002315B7"/>
    <w:rsid w:val="00240309"/>
    <w:rsid w:val="0024254C"/>
    <w:rsid w:val="00251AEA"/>
    <w:rsid w:val="00253090"/>
    <w:rsid w:val="00265E08"/>
    <w:rsid w:val="002769F7"/>
    <w:rsid w:val="00282A08"/>
    <w:rsid w:val="00283060"/>
    <w:rsid w:val="00287A44"/>
    <w:rsid w:val="00290E8F"/>
    <w:rsid w:val="00294EEB"/>
    <w:rsid w:val="00296E78"/>
    <w:rsid w:val="00297BC9"/>
    <w:rsid w:val="002A6650"/>
    <w:rsid w:val="002B108F"/>
    <w:rsid w:val="002B1DEF"/>
    <w:rsid w:val="002C0F23"/>
    <w:rsid w:val="002C1135"/>
    <w:rsid w:val="002C445C"/>
    <w:rsid w:val="002C4A09"/>
    <w:rsid w:val="002C51A3"/>
    <w:rsid w:val="002C65FC"/>
    <w:rsid w:val="002C6764"/>
    <w:rsid w:val="002C773C"/>
    <w:rsid w:val="002D4D8F"/>
    <w:rsid w:val="002E1DD9"/>
    <w:rsid w:val="002E4A32"/>
    <w:rsid w:val="002F7B00"/>
    <w:rsid w:val="003121A2"/>
    <w:rsid w:val="00312C7C"/>
    <w:rsid w:val="003176BD"/>
    <w:rsid w:val="003205E9"/>
    <w:rsid w:val="00322ED2"/>
    <w:rsid w:val="003240B2"/>
    <w:rsid w:val="00327175"/>
    <w:rsid w:val="00331A9F"/>
    <w:rsid w:val="003328AB"/>
    <w:rsid w:val="003338EC"/>
    <w:rsid w:val="003373D5"/>
    <w:rsid w:val="00341A11"/>
    <w:rsid w:val="003434C9"/>
    <w:rsid w:val="0034442E"/>
    <w:rsid w:val="00347542"/>
    <w:rsid w:val="0034792E"/>
    <w:rsid w:val="00347C86"/>
    <w:rsid w:val="0035741E"/>
    <w:rsid w:val="0036107B"/>
    <w:rsid w:val="00361240"/>
    <w:rsid w:val="0036555B"/>
    <w:rsid w:val="00373322"/>
    <w:rsid w:val="00374BA8"/>
    <w:rsid w:val="00380BEF"/>
    <w:rsid w:val="00383270"/>
    <w:rsid w:val="00384102"/>
    <w:rsid w:val="0038498C"/>
    <w:rsid w:val="00384AD3"/>
    <w:rsid w:val="00384E47"/>
    <w:rsid w:val="00394962"/>
    <w:rsid w:val="003972E9"/>
    <w:rsid w:val="003A249D"/>
    <w:rsid w:val="003A37BD"/>
    <w:rsid w:val="003A5365"/>
    <w:rsid w:val="003B2E5F"/>
    <w:rsid w:val="003C07DD"/>
    <w:rsid w:val="003C32A7"/>
    <w:rsid w:val="003C3F13"/>
    <w:rsid w:val="003C44A1"/>
    <w:rsid w:val="003C6F08"/>
    <w:rsid w:val="003D006A"/>
    <w:rsid w:val="003D27AE"/>
    <w:rsid w:val="003D28C9"/>
    <w:rsid w:val="003D4400"/>
    <w:rsid w:val="003E1C67"/>
    <w:rsid w:val="003E39C1"/>
    <w:rsid w:val="003F6978"/>
    <w:rsid w:val="00400AD3"/>
    <w:rsid w:val="00407735"/>
    <w:rsid w:val="00411A1E"/>
    <w:rsid w:val="00411D3F"/>
    <w:rsid w:val="004140E1"/>
    <w:rsid w:val="00427B5E"/>
    <w:rsid w:val="004305C4"/>
    <w:rsid w:val="00431915"/>
    <w:rsid w:val="004409FE"/>
    <w:rsid w:val="0044420E"/>
    <w:rsid w:val="0044725B"/>
    <w:rsid w:val="00452D9A"/>
    <w:rsid w:val="00455FD4"/>
    <w:rsid w:val="004572D1"/>
    <w:rsid w:val="00457B71"/>
    <w:rsid w:val="00460EE6"/>
    <w:rsid w:val="00464F52"/>
    <w:rsid w:val="0046544B"/>
    <w:rsid w:val="00465A7C"/>
    <w:rsid w:val="0046789D"/>
    <w:rsid w:val="00470BC4"/>
    <w:rsid w:val="004A2132"/>
    <w:rsid w:val="004A271A"/>
    <w:rsid w:val="004A483F"/>
    <w:rsid w:val="004A683D"/>
    <w:rsid w:val="004B374D"/>
    <w:rsid w:val="004C6E0A"/>
    <w:rsid w:val="004D193F"/>
    <w:rsid w:val="004E2287"/>
    <w:rsid w:val="004E3329"/>
    <w:rsid w:val="004E4B7A"/>
    <w:rsid w:val="004F5925"/>
    <w:rsid w:val="004F64DB"/>
    <w:rsid w:val="005060D9"/>
    <w:rsid w:val="005104F4"/>
    <w:rsid w:val="0051094A"/>
    <w:rsid w:val="00521A0B"/>
    <w:rsid w:val="005222B6"/>
    <w:rsid w:val="0052738E"/>
    <w:rsid w:val="00537098"/>
    <w:rsid w:val="005378B8"/>
    <w:rsid w:val="00540605"/>
    <w:rsid w:val="00540ADC"/>
    <w:rsid w:val="005410E6"/>
    <w:rsid w:val="00546339"/>
    <w:rsid w:val="00551A48"/>
    <w:rsid w:val="00552018"/>
    <w:rsid w:val="005613E9"/>
    <w:rsid w:val="00561B2C"/>
    <w:rsid w:val="005623BD"/>
    <w:rsid w:val="00567C6B"/>
    <w:rsid w:val="005717F0"/>
    <w:rsid w:val="00573866"/>
    <w:rsid w:val="00574BA9"/>
    <w:rsid w:val="00574E65"/>
    <w:rsid w:val="005869ED"/>
    <w:rsid w:val="0058783E"/>
    <w:rsid w:val="00587FE2"/>
    <w:rsid w:val="00595488"/>
    <w:rsid w:val="005B0474"/>
    <w:rsid w:val="005B6992"/>
    <w:rsid w:val="005C0AA3"/>
    <w:rsid w:val="005C1530"/>
    <w:rsid w:val="005D0C0F"/>
    <w:rsid w:val="005D3428"/>
    <w:rsid w:val="005D4270"/>
    <w:rsid w:val="005D4B14"/>
    <w:rsid w:val="005D7A08"/>
    <w:rsid w:val="005E439C"/>
    <w:rsid w:val="005E53FE"/>
    <w:rsid w:val="005E54F6"/>
    <w:rsid w:val="005E5B6E"/>
    <w:rsid w:val="005E60CF"/>
    <w:rsid w:val="005F3823"/>
    <w:rsid w:val="0060281A"/>
    <w:rsid w:val="0060337F"/>
    <w:rsid w:val="00606D72"/>
    <w:rsid w:val="00614883"/>
    <w:rsid w:val="00614B32"/>
    <w:rsid w:val="00620758"/>
    <w:rsid w:val="006214E2"/>
    <w:rsid w:val="006254C3"/>
    <w:rsid w:val="006418CF"/>
    <w:rsid w:val="00641B99"/>
    <w:rsid w:val="00650DB5"/>
    <w:rsid w:val="006544F8"/>
    <w:rsid w:val="006550A3"/>
    <w:rsid w:val="00661309"/>
    <w:rsid w:val="006635B2"/>
    <w:rsid w:val="00664A09"/>
    <w:rsid w:val="00670EA7"/>
    <w:rsid w:val="00672B35"/>
    <w:rsid w:val="00674E22"/>
    <w:rsid w:val="00675567"/>
    <w:rsid w:val="00675B1A"/>
    <w:rsid w:val="006804E9"/>
    <w:rsid w:val="00683383"/>
    <w:rsid w:val="006858D2"/>
    <w:rsid w:val="00692174"/>
    <w:rsid w:val="00692BB5"/>
    <w:rsid w:val="00695BC0"/>
    <w:rsid w:val="006A0CC8"/>
    <w:rsid w:val="006A163C"/>
    <w:rsid w:val="006B2D8F"/>
    <w:rsid w:val="006B4896"/>
    <w:rsid w:val="006C5EDD"/>
    <w:rsid w:val="006D08E2"/>
    <w:rsid w:val="006D1B26"/>
    <w:rsid w:val="006D208D"/>
    <w:rsid w:val="006D26F8"/>
    <w:rsid w:val="006D5D1E"/>
    <w:rsid w:val="006D7289"/>
    <w:rsid w:val="006E3E45"/>
    <w:rsid w:val="006E4504"/>
    <w:rsid w:val="006E533F"/>
    <w:rsid w:val="006E6D5D"/>
    <w:rsid w:val="006F2830"/>
    <w:rsid w:val="006F5897"/>
    <w:rsid w:val="006F67B8"/>
    <w:rsid w:val="00702375"/>
    <w:rsid w:val="007033E5"/>
    <w:rsid w:val="00712BA2"/>
    <w:rsid w:val="00712D78"/>
    <w:rsid w:val="0071497B"/>
    <w:rsid w:val="0072668A"/>
    <w:rsid w:val="00734623"/>
    <w:rsid w:val="00735FF7"/>
    <w:rsid w:val="0073753B"/>
    <w:rsid w:val="00751133"/>
    <w:rsid w:val="00753A1B"/>
    <w:rsid w:val="00756F03"/>
    <w:rsid w:val="00756F3C"/>
    <w:rsid w:val="00760DFD"/>
    <w:rsid w:val="0076389C"/>
    <w:rsid w:val="00781136"/>
    <w:rsid w:val="00781BE5"/>
    <w:rsid w:val="007A055A"/>
    <w:rsid w:val="007A482E"/>
    <w:rsid w:val="007A7684"/>
    <w:rsid w:val="007B21D9"/>
    <w:rsid w:val="007C6FD6"/>
    <w:rsid w:val="007D328F"/>
    <w:rsid w:val="007D4063"/>
    <w:rsid w:val="007D489A"/>
    <w:rsid w:val="007D6633"/>
    <w:rsid w:val="007D67A2"/>
    <w:rsid w:val="007E6FFB"/>
    <w:rsid w:val="007F052D"/>
    <w:rsid w:val="00804A0D"/>
    <w:rsid w:val="00805CDF"/>
    <w:rsid w:val="00811764"/>
    <w:rsid w:val="008142F6"/>
    <w:rsid w:val="008202C8"/>
    <w:rsid w:val="00820358"/>
    <w:rsid w:val="00823450"/>
    <w:rsid w:val="008240C8"/>
    <w:rsid w:val="0082725A"/>
    <w:rsid w:val="0082739E"/>
    <w:rsid w:val="00827AD8"/>
    <w:rsid w:val="00832A80"/>
    <w:rsid w:val="00834DB8"/>
    <w:rsid w:val="008411C4"/>
    <w:rsid w:val="00841D62"/>
    <w:rsid w:val="008421A3"/>
    <w:rsid w:val="0084372D"/>
    <w:rsid w:val="00856E86"/>
    <w:rsid w:val="00860055"/>
    <w:rsid w:val="00861D51"/>
    <w:rsid w:val="0086380E"/>
    <w:rsid w:val="00871DD8"/>
    <w:rsid w:val="00874EF3"/>
    <w:rsid w:val="00876D4E"/>
    <w:rsid w:val="008872DC"/>
    <w:rsid w:val="00890AC3"/>
    <w:rsid w:val="008913C5"/>
    <w:rsid w:val="008A2388"/>
    <w:rsid w:val="008A4B11"/>
    <w:rsid w:val="008A73B3"/>
    <w:rsid w:val="008B0EB4"/>
    <w:rsid w:val="008B3F01"/>
    <w:rsid w:val="008C7654"/>
    <w:rsid w:val="008C7836"/>
    <w:rsid w:val="008D22FF"/>
    <w:rsid w:val="008D237F"/>
    <w:rsid w:val="008D5060"/>
    <w:rsid w:val="008D6139"/>
    <w:rsid w:val="008D616C"/>
    <w:rsid w:val="008E1F0A"/>
    <w:rsid w:val="008E27CE"/>
    <w:rsid w:val="008E45B5"/>
    <w:rsid w:val="008F0AA1"/>
    <w:rsid w:val="008F1BDA"/>
    <w:rsid w:val="008F638A"/>
    <w:rsid w:val="0090061B"/>
    <w:rsid w:val="009010D5"/>
    <w:rsid w:val="00904443"/>
    <w:rsid w:val="00906533"/>
    <w:rsid w:val="00907494"/>
    <w:rsid w:val="00914BD8"/>
    <w:rsid w:val="0091691A"/>
    <w:rsid w:val="0092250E"/>
    <w:rsid w:val="00927C3D"/>
    <w:rsid w:val="00944F67"/>
    <w:rsid w:val="009451E2"/>
    <w:rsid w:val="00965CAF"/>
    <w:rsid w:val="00965E86"/>
    <w:rsid w:val="0096600C"/>
    <w:rsid w:val="00966F29"/>
    <w:rsid w:val="00970C44"/>
    <w:rsid w:val="0097207B"/>
    <w:rsid w:val="00974732"/>
    <w:rsid w:val="00975144"/>
    <w:rsid w:val="009777E2"/>
    <w:rsid w:val="0098023F"/>
    <w:rsid w:val="009945C7"/>
    <w:rsid w:val="009A1A30"/>
    <w:rsid w:val="009A1ED3"/>
    <w:rsid w:val="009A5288"/>
    <w:rsid w:val="009B1652"/>
    <w:rsid w:val="009B3668"/>
    <w:rsid w:val="009B45E1"/>
    <w:rsid w:val="009B475E"/>
    <w:rsid w:val="009B784D"/>
    <w:rsid w:val="009B7F57"/>
    <w:rsid w:val="009C13C4"/>
    <w:rsid w:val="009C1D60"/>
    <w:rsid w:val="009C4062"/>
    <w:rsid w:val="009D54FD"/>
    <w:rsid w:val="009D7DB1"/>
    <w:rsid w:val="009E3785"/>
    <w:rsid w:val="009E7EB3"/>
    <w:rsid w:val="009F26B2"/>
    <w:rsid w:val="009F3B92"/>
    <w:rsid w:val="009F5752"/>
    <w:rsid w:val="009F58E3"/>
    <w:rsid w:val="009F7456"/>
    <w:rsid w:val="00A10CC9"/>
    <w:rsid w:val="00A10DD7"/>
    <w:rsid w:val="00A1234F"/>
    <w:rsid w:val="00A206B9"/>
    <w:rsid w:val="00A20AF7"/>
    <w:rsid w:val="00A25D43"/>
    <w:rsid w:val="00A27893"/>
    <w:rsid w:val="00A27E46"/>
    <w:rsid w:val="00A34C01"/>
    <w:rsid w:val="00A351D9"/>
    <w:rsid w:val="00A40750"/>
    <w:rsid w:val="00A46B24"/>
    <w:rsid w:val="00A52FFB"/>
    <w:rsid w:val="00A557E4"/>
    <w:rsid w:val="00A62844"/>
    <w:rsid w:val="00A733E3"/>
    <w:rsid w:val="00A85A5C"/>
    <w:rsid w:val="00A93664"/>
    <w:rsid w:val="00A956D1"/>
    <w:rsid w:val="00A97758"/>
    <w:rsid w:val="00AA52DB"/>
    <w:rsid w:val="00AA5A08"/>
    <w:rsid w:val="00AB2168"/>
    <w:rsid w:val="00AB2589"/>
    <w:rsid w:val="00AB3CCB"/>
    <w:rsid w:val="00AB7533"/>
    <w:rsid w:val="00AC004D"/>
    <w:rsid w:val="00AC6951"/>
    <w:rsid w:val="00AC73E1"/>
    <w:rsid w:val="00AD0A06"/>
    <w:rsid w:val="00AD0E30"/>
    <w:rsid w:val="00AD649E"/>
    <w:rsid w:val="00AD66FF"/>
    <w:rsid w:val="00AE1308"/>
    <w:rsid w:val="00AE52C5"/>
    <w:rsid w:val="00AE601E"/>
    <w:rsid w:val="00B15EAF"/>
    <w:rsid w:val="00B1629D"/>
    <w:rsid w:val="00B16FD6"/>
    <w:rsid w:val="00B25026"/>
    <w:rsid w:val="00B27CF6"/>
    <w:rsid w:val="00B33C2A"/>
    <w:rsid w:val="00B34E1F"/>
    <w:rsid w:val="00B374FB"/>
    <w:rsid w:val="00B406E2"/>
    <w:rsid w:val="00B411BB"/>
    <w:rsid w:val="00B4247D"/>
    <w:rsid w:val="00B447B9"/>
    <w:rsid w:val="00B5461A"/>
    <w:rsid w:val="00B66736"/>
    <w:rsid w:val="00B73FAA"/>
    <w:rsid w:val="00B74220"/>
    <w:rsid w:val="00B763A8"/>
    <w:rsid w:val="00B769BD"/>
    <w:rsid w:val="00B80378"/>
    <w:rsid w:val="00B8037F"/>
    <w:rsid w:val="00B85110"/>
    <w:rsid w:val="00B9327F"/>
    <w:rsid w:val="00B97F45"/>
    <w:rsid w:val="00BA5AA5"/>
    <w:rsid w:val="00BA715E"/>
    <w:rsid w:val="00BA77BD"/>
    <w:rsid w:val="00BB06CE"/>
    <w:rsid w:val="00BB3BCF"/>
    <w:rsid w:val="00BB4886"/>
    <w:rsid w:val="00BC4C91"/>
    <w:rsid w:val="00BD0E16"/>
    <w:rsid w:val="00BD651E"/>
    <w:rsid w:val="00BE5CF1"/>
    <w:rsid w:val="00BF255B"/>
    <w:rsid w:val="00C04723"/>
    <w:rsid w:val="00C05679"/>
    <w:rsid w:val="00C13304"/>
    <w:rsid w:val="00C17CFB"/>
    <w:rsid w:val="00C23C2A"/>
    <w:rsid w:val="00C25F56"/>
    <w:rsid w:val="00C25FFB"/>
    <w:rsid w:val="00C26F82"/>
    <w:rsid w:val="00C34826"/>
    <w:rsid w:val="00C35159"/>
    <w:rsid w:val="00C371F9"/>
    <w:rsid w:val="00C372CB"/>
    <w:rsid w:val="00C424FE"/>
    <w:rsid w:val="00C47C46"/>
    <w:rsid w:val="00C5083A"/>
    <w:rsid w:val="00C6010D"/>
    <w:rsid w:val="00C60492"/>
    <w:rsid w:val="00C60B46"/>
    <w:rsid w:val="00C6143F"/>
    <w:rsid w:val="00C630A1"/>
    <w:rsid w:val="00C63BD9"/>
    <w:rsid w:val="00C66D4C"/>
    <w:rsid w:val="00C66F83"/>
    <w:rsid w:val="00C677EA"/>
    <w:rsid w:val="00C70442"/>
    <w:rsid w:val="00C75855"/>
    <w:rsid w:val="00C82A44"/>
    <w:rsid w:val="00C832D0"/>
    <w:rsid w:val="00C900B8"/>
    <w:rsid w:val="00C96938"/>
    <w:rsid w:val="00C97853"/>
    <w:rsid w:val="00CA143B"/>
    <w:rsid w:val="00CA2888"/>
    <w:rsid w:val="00CA40B5"/>
    <w:rsid w:val="00CA43E3"/>
    <w:rsid w:val="00CA486A"/>
    <w:rsid w:val="00CA5B09"/>
    <w:rsid w:val="00CA75D8"/>
    <w:rsid w:val="00CA7FB4"/>
    <w:rsid w:val="00CB45C2"/>
    <w:rsid w:val="00CC41C7"/>
    <w:rsid w:val="00CE0B0C"/>
    <w:rsid w:val="00CE2CC7"/>
    <w:rsid w:val="00CE2F5B"/>
    <w:rsid w:val="00CE7E72"/>
    <w:rsid w:val="00D04833"/>
    <w:rsid w:val="00D078A4"/>
    <w:rsid w:val="00D106AD"/>
    <w:rsid w:val="00D1230E"/>
    <w:rsid w:val="00D12F86"/>
    <w:rsid w:val="00D13E35"/>
    <w:rsid w:val="00D147B7"/>
    <w:rsid w:val="00D310DC"/>
    <w:rsid w:val="00D31592"/>
    <w:rsid w:val="00D358CA"/>
    <w:rsid w:val="00D40E8A"/>
    <w:rsid w:val="00D442DE"/>
    <w:rsid w:val="00D46CB6"/>
    <w:rsid w:val="00D47376"/>
    <w:rsid w:val="00D55E2B"/>
    <w:rsid w:val="00D656E5"/>
    <w:rsid w:val="00D66508"/>
    <w:rsid w:val="00D67CBC"/>
    <w:rsid w:val="00D76004"/>
    <w:rsid w:val="00D765D4"/>
    <w:rsid w:val="00D80DDE"/>
    <w:rsid w:val="00D81DAA"/>
    <w:rsid w:val="00D9648D"/>
    <w:rsid w:val="00DA550A"/>
    <w:rsid w:val="00DB0211"/>
    <w:rsid w:val="00DB3645"/>
    <w:rsid w:val="00DC34ED"/>
    <w:rsid w:val="00DE22D1"/>
    <w:rsid w:val="00DE7024"/>
    <w:rsid w:val="00DF0C32"/>
    <w:rsid w:val="00DF3C31"/>
    <w:rsid w:val="00DF50E6"/>
    <w:rsid w:val="00DF50ED"/>
    <w:rsid w:val="00E04198"/>
    <w:rsid w:val="00E05D93"/>
    <w:rsid w:val="00E07B87"/>
    <w:rsid w:val="00E10ED9"/>
    <w:rsid w:val="00E13244"/>
    <w:rsid w:val="00E20C64"/>
    <w:rsid w:val="00E241DD"/>
    <w:rsid w:val="00E248C9"/>
    <w:rsid w:val="00E263A3"/>
    <w:rsid w:val="00E26F44"/>
    <w:rsid w:val="00E32DD0"/>
    <w:rsid w:val="00E37521"/>
    <w:rsid w:val="00E436FC"/>
    <w:rsid w:val="00E46222"/>
    <w:rsid w:val="00E5308B"/>
    <w:rsid w:val="00E651A1"/>
    <w:rsid w:val="00E669A1"/>
    <w:rsid w:val="00E67555"/>
    <w:rsid w:val="00E7396E"/>
    <w:rsid w:val="00E834B6"/>
    <w:rsid w:val="00E9352F"/>
    <w:rsid w:val="00E969BA"/>
    <w:rsid w:val="00E9784E"/>
    <w:rsid w:val="00EA6C4B"/>
    <w:rsid w:val="00EC34EB"/>
    <w:rsid w:val="00ED394D"/>
    <w:rsid w:val="00ED4044"/>
    <w:rsid w:val="00ED5ED3"/>
    <w:rsid w:val="00EE3D2D"/>
    <w:rsid w:val="00EE77EA"/>
    <w:rsid w:val="00EF03BC"/>
    <w:rsid w:val="00EF05F9"/>
    <w:rsid w:val="00EF7AE0"/>
    <w:rsid w:val="00F01EDF"/>
    <w:rsid w:val="00F02F8F"/>
    <w:rsid w:val="00F045D4"/>
    <w:rsid w:val="00F13BA1"/>
    <w:rsid w:val="00F276BF"/>
    <w:rsid w:val="00F44319"/>
    <w:rsid w:val="00F447F7"/>
    <w:rsid w:val="00F4631B"/>
    <w:rsid w:val="00F46D17"/>
    <w:rsid w:val="00F47606"/>
    <w:rsid w:val="00F55471"/>
    <w:rsid w:val="00F61552"/>
    <w:rsid w:val="00F64785"/>
    <w:rsid w:val="00F64F3F"/>
    <w:rsid w:val="00F707CB"/>
    <w:rsid w:val="00F756CA"/>
    <w:rsid w:val="00F86777"/>
    <w:rsid w:val="00F90BE6"/>
    <w:rsid w:val="00F93A95"/>
    <w:rsid w:val="00FA3162"/>
    <w:rsid w:val="00FB2229"/>
    <w:rsid w:val="00FB4409"/>
    <w:rsid w:val="00FC74A9"/>
    <w:rsid w:val="00FC758B"/>
    <w:rsid w:val="00FC75F1"/>
    <w:rsid w:val="00FD198F"/>
    <w:rsid w:val="00FD1CFF"/>
    <w:rsid w:val="00FD2ADA"/>
    <w:rsid w:val="00FE3748"/>
    <w:rsid w:val="00FE451F"/>
    <w:rsid w:val="00FE6124"/>
    <w:rsid w:val="00FE765F"/>
    <w:rsid w:val="00FF01B4"/>
    <w:rsid w:val="00FF0DFD"/>
    <w:rsid w:val="00FF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83883A"/>
  <w15:docId w15:val="{96F2CEB3-2C11-4BD1-BF2B-1F48A375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F75571-B789-468F-BD98-CFB7B20EC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2022-02-11T04:34:00Z</cp:lastPrinted>
  <dcterms:created xsi:type="dcterms:W3CDTF">2022-02-22T13:04:00Z</dcterms:created>
  <dcterms:modified xsi:type="dcterms:W3CDTF">2022-03-09T23:08:00Z</dcterms:modified>
</cp:coreProperties>
</file>