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99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2B108F" w:rsidTr="00644EA0">
        <w:tc>
          <w:tcPr>
            <w:tcW w:w="1348" w:type="dxa"/>
          </w:tcPr>
          <w:p w:rsidR="002B108F" w:rsidRPr="00CA143B" w:rsidRDefault="002B108F" w:rsidP="00644EA0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2B108F" w:rsidRDefault="008F1BDA" w:rsidP="00B1679A">
            <w:r>
              <w:rPr>
                <w:rFonts w:hint="eastAsia"/>
              </w:rPr>
              <w:t>20</w:t>
            </w:r>
            <w:r w:rsidR="007D489A">
              <w:t>21</w:t>
            </w:r>
            <w:r>
              <w:rPr>
                <w:rFonts w:hint="eastAsia"/>
              </w:rPr>
              <w:t>.</w:t>
            </w:r>
            <w:r w:rsidR="00E67A1B">
              <w:t>10.01</w:t>
            </w:r>
          </w:p>
        </w:tc>
      </w:tr>
      <w:tr w:rsidR="002B108F" w:rsidTr="00644EA0">
        <w:tc>
          <w:tcPr>
            <w:tcW w:w="1348" w:type="dxa"/>
          </w:tcPr>
          <w:p w:rsidR="002B108F" w:rsidRPr="00CA143B" w:rsidRDefault="002B108F" w:rsidP="00644EA0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2B108F" w:rsidRDefault="002B108F" w:rsidP="00644EA0">
            <w:r>
              <w:rPr>
                <w:rFonts w:hint="eastAsia"/>
              </w:rPr>
              <w:t>배포 이후</w:t>
            </w:r>
          </w:p>
        </w:tc>
      </w:tr>
      <w:tr w:rsidR="002B108F" w:rsidTr="00644EA0">
        <w:tc>
          <w:tcPr>
            <w:tcW w:w="1348" w:type="dxa"/>
            <w:vAlign w:val="center"/>
          </w:tcPr>
          <w:p w:rsidR="002B108F" w:rsidRPr="00CA143B" w:rsidRDefault="002B108F" w:rsidP="00644EA0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2B108F" w:rsidRDefault="002B108F" w:rsidP="00644EA0">
            <w:r>
              <w:rPr>
                <w:rFonts w:hint="eastAsia"/>
              </w:rPr>
              <w:t xml:space="preserve">한승우 팀장 T: 02 410 9056 </w:t>
            </w:r>
            <w:r w:rsidR="00164C10">
              <w:br/>
            </w:r>
            <w:r w:rsidR="00164C10">
              <w:rPr>
                <w:rFonts w:hint="eastAsia"/>
              </w:rPr>
              <w:t xml:space="preserve">박준영 대리 </w:t>
            </w:r>
            <w:r w:rsidR="00164C10">
              <w:t>T: 02 410 0429</w:t>
            </w:r>
          </w:p>
        </w:tc>
        <w:tc>
          <w:tcPr>
            <w:tcW w:w="2986" w:type="dxa"/>
            <w:vAlign w:val="center"/>
          </w:tcPr>
          <w:p w:rsidR="002B108F" w:rsidRDefault="002B108F" w:rsidP="00644EA0">
            <w:r>
              <w:rPr>
                <w:rFonts w:hint="eastAsia"/>
              </w:rPr>
              <w:t xml:space="preserve">Email: </w:t>
            </w:r>
          </w:p>
          <w:p w:rsidR="002B108F" w:rsidRDefault="002B108F" w:rsidP="00644EA0">
            <w:r>
              <w:rPr>
                <w:rFonts w:hint="eastAsia"/>
              </w:rPr>
              <w:t>pa@hanmi.co.kr</w:t>
            </w:r>
          </w:p>
        </w:tc>
      </w:tr>
    </w:tbl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552018" w:rsidRDefault="00552018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897DFD" w:rsidRDefault="00897DFD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34"/>
          <w:szCs w:val="34"/>
        </w:rPr>
      </w:pPr>
      <w:r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한미약품,</w:t>
      </w:r>
      <w:r>
        <w:rPr>
          <w:rFonts w:ascii="맑은 고딕" w:eastAsia="맑은 고딕" w:hAnsi="맑은 고딕" w:cs="Times New Roman"/>
          <w:b/>
          <w:bCs/>
          <w:sz w:val="34"/>
          <w:szCs w:val="34"/>
        </w:rPr>
        <w:t xml:space="preserve"> </w:t>
      </w:r>
      <w:r w:rsidRPr="00897DFD">
        <w:rPr>
          <w:rFonts w:ascii="맑은 고딕" w:eastAsia="맑은 고딕" w:hAnsi="맑은 고딕" w:cs="Times New Roman"/>
          <w:b/>
          <w:bCs/>
          <w:sz w:val="34"/>
          <w:szCs w:val="34"/>
          <w:u w:val="single"/>
        </w:rPr>
        <w:t>NASH</w:t>
      </w:r>
      <w:r>
        <w:rPr>
          <w:rFonts w:ascii="맑은 고딕" w:eastAsia="맑은 고딕" w:hAnsi="맑은 고딕" w:cs="Times New Roman"/>
          <w:b/>
          <w:bCs/>
          <w:sz w:val="34"/>
          <w:szCs w:val="3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 xml:space="preserve">등 대사질환 분야 혁신신약 </w:t>
      </w:r>
      <w:r w:rsidR="008A5C41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경쟁</w:t>
      </w:r>
      <w:r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력 확인</w:t>
      </w:r>
    </w:p>
    <w:p w:rsidR="00897DFD" w:rsidRPr="00897DFD" w:rsidRDefault="00897DFD" w:rsidP="005B3919">
      <w:pPr>
        <w:spacing w:after="0" w:line="192" w:lineRule="auto"/>
        <w:ind w:firstLineChars="800" w:firstLine="1440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897DFD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(비알코올성지방간염)</w:t>
      </w:r>
    </w:p>
    <w:p w:rsidR="00897DFD" w:rsidRPr="009C7967" w:rsidRDefault="008C5F2B" w:rsidP="00611F4C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/>
          <w:b/>
          <w:bCs/>
          <w:sz w:val="24"/>
          <w:szCs w:val="24"/>
        </w:rPr>
        <w:br/>
      </w:r>
      <w:r w:rsidR="009C7967" w:rsidRPr="009C796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유럽당뇨학회(EASD)서 </w:t>
      </w:r>
      <w:r w:rsidR="009C7967" w:rsidRPr="009C7967">
        <w:rPr>
          <w:rFonts w:ascii="맑은 고딕" w:eastAsia="맑은 고딕" w:hAnsi="맑은 고딕" w:cs="Times New Roman"/>
          <w:b/>
          <w:sz w:val="24"/>
          <w:szCs w:val="24"/>
          <w:vertAlign w:val="superscript"/>
        </w:rPr>
        <w:t>LAPS</w:t>
      </w:r>
      <w:r w:rsidR="009C7967" w:rsidRPr="009C7967">
        <w:rPr>
          <w:rFonts w:ascii="맑은 고딕" w:eastAsia="맑은 고딕" w:hAnsi="맑은 고딕" w:cs="Times New Roman"/>
          <w:b/>
          <w:sz w:val="24"/>
          <w:szCs w:val="24"/>
        </w:rPr>
        <w:t xml:space="preserve">Triple Agonist, </w:t>
      </w:r>
      <w:r w:rsidR="009C7967" w:rsidRPr="009C7967">
        <w:rPr>
          <w:rFonts w:ascii="맑은 고딕" w:eastAsia="맑은 고딕" w:hAnsi="맑은 고딕" w:cs="Times New Roman" w:hint="eastAsia"/>
          <w:b/>
          <w:sz w:val="24"/>
          <w:szCs w:val="24"/>
        </w:rPr>
        <w:t>에페글레나타이드 연구결과 발표</w:t>
      </w:r>
    </w:p>
    <w:p w:rsidR="00897DFD" w:rsidRDefault="009C7967" w:rsidP="00611F4C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A56A3C">
        <w:rPr>
          <w:rFonts w:ascii="맑은 고딕" w:eastAsia="맑은 고딕" w:hAnsi="맑은 고딕" w:cs="Times New Roman"/>
          <w:b/>
          <w:sz w:val="22"/>
          <w:vertAlign w:val="superscript"/>
        </w:rPr>
        <w:t>LAPS</w:t>
      </w:r>
      <w:r w:rsidRPr="00A56A3C">
        <w:rPr>
          <w:rFonts w:ascii="맑은 고딕" w:eastAsia="맑은 고딕" w:hAnsi="맑은 고딕" w:cs="Times New Roman"/>
          <w:b/>
          <w:bCs/>
          <w:sz w:val="24"/>
          <w:szCs w:val="24"/>
        </w:rPr>
        <w:t>Triple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 w:rsidRPr="00A56A3C">
        <w:rPr>
          <w:rFonts w:ascii="맑은 고딕" w:eastAsia="맑은 고딕" w:hAnsi="맑은 고딕" w:cs="Times New Roman"/>
          <w:b/>
          <w:bCs/>
          <w:sz w:val="24"/>
          <w:szCs w:val="24"/>
        </w:rPr>
        <w:t>Agonist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,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게임체인저 기대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…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에페글레나타이드, 혁신 </w:t>
      </w:r>
      <w:r w:rsidR="008A5C41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잠재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력 입증</w:t>
      </w:r>
    </w:p>
    <w:p w:rsidR="009C7967" w:rsidRPr="009C7967" w:rsidRDefault="009C7967" w:rsidP="00611F4C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</w:p>
    <w:p w:rsidR="00EE6B07" w:rsidRDefault="00611F4C" w:rsidP="00EE6B0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한미약품(대표이사 권세창</w:t>
      </w:r>
      <w:r w:rsidRPr="00B70A4A">
        <w:rPr>
          <w:rFonts w:ascii="맑은 고딕" w:eastAsia="맑은 고딕" w:hAnsi="맑은 고딕" w:cs="Times New Roman" w:hint="eastAsia"/>
          <w:sz w:val="22"/>
        </w:rPr>
        <w:t>·</w:t>
      </w:r>
      <w:r>
        <w:rPr>
          <w:rFonts w:ascii="맑은 고딕" w:eastAsia="맑은 고딕" w:hAnsi="맑은 고딕" w:cs="Times New Roman" w:hint="eastAsia"/>
          <w:sz w:val="22"/>
        </w:rPr>
        <w:t xml:space="preserve">우종수)은 </w:t>
      </w:r>
      <w:r w:rsidR="00DB71B6">
        <w:rPr>
          <w:rFonts w:ascii="맑은 고딕" w:eastAsia="맑은 고딕" w:hAnsi="맑은 고딕" w:cs="Times New Roman" w:hint="eastAsia"/>
          <w:sz w:val="22"/>
        </w:rPr>
        <w:t xml:space="preserve">지난 </w:t>
      </w:r>
      <w:r>
        <w:rPr>
          <w:rFonts w:ascii="맑은 고딕" w:eastAsia="맑은 고딕" w:hAnsi="맑은 고딕" w:cs="Times New Roman"/>
          <w:sz w:val="22"/>
        </w:rPr>
        <w:t>27</w:t>
      </w:r>
      <w:r>
        <w:rPr>
          <w:rFonts w:ascii="맑은 고딕" w:eastAsia="맑은 고딕" w:hAnsi="맑은 고딕" w:cs="Times New Roman" w:hint="eastAsia"/>
          <w:sz w:val="22"/>
        </w:rPr>
        <w:t xml:space="preserve">일부터 </w:t>
      </w:r>
      <w:r w:rsidR="00DB71B6">
        <w:rPr>
          <w:rFonts w:ascii="맑은 고딕" w:eastAsia="맑은 고딕" w:hAnsi="맑은 고딕" w:cs="Times New Roman" w:hint="eastAsia"/>
          <w:sz w:val="22"/>
        </w:rPr>
        <w:t>이달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>일까지 온라인으로 열</w:t>
      </w:r>
      <w:r w:rsidR="00DB71B6">
        <w:rPr>
          <w:rFonts w:ascii="맑은 고딕" w:eastAsia="맑은 고딕" w:hAnsi="맑은 고딕" w:cs="Times New Roman" w:hint="eastAsia"/>
          <w:sz w:val="22"/>
        </w:rPr>
        <w:t>린</w:t>
      </w:r>
      <w:r>
        <w:rPr>
          <w:rFonts w:ascii="맑은 고딕" w:eastAsia="맑은 고딕" w:hAnsi="맑은 고딕" w:cs="Times New Roman" w:hint="eastAsia"/>
          <w:sz w:val="22"/>
        </w:rPr>
        <w:t xml:space="preserve"> 유럽당뇨학회(EASD)에서 </w:t>
      </w:r>
      <w:r>
        <w:rPr>
          <w:rFonts w:ascii="맑은 고딕" w:eastAsia="맑은 고딕" w:hAnsi="맑은 고딕" w:cs="Times New Roman"/>
          <w:sz w:val="22"/>
        </w:rPr>
        <w:t>NASH</w:t>
      </w:r>
      <w:r w:rsidR="009B35A8">
        <w:rPr>
          <w:rFonts w:ascii="맑은 고딕" w:eastAsia="맑은 고딕" w:hAnsi="맑은 고딕" w:cs="Times New Roman"/>
          <w:sz w:val="22"/>
        </w:rPr>
        <w:t>(</w:t>
      </w:r>
      <w:r w:rsidR="009B35A8">
        <w:rPr>
          <w:rFonts w:ascii="맑은 고딕" w:eastAsia="맑은 고딕" w:hAnsi="맑은 고딕" w:cs="Times New Roman" w:hint="eastAsia"/>
          <w:sz w:val="22"/>
        </w:rPr>
        <w:t>비알코올성지방간염)</w:t>
      </w:r>
      <w:r w:rsidR="009B35A8">
        <w:rPr>
          <w:rFonts w:ascii="맑은 고딕" w:eastAsia="맑은 고딕" w:hAnsi="맑은 고딕" w:cs="Times New Roman"/>
          <w:sz w:val="22"/>
        </w:rPr>
        <w:t xml:space="preserve"> </w:t>
      </w:r>
      <w:r w:rsidR="009B35A8">
        <w:rPr>
          <w:rFonts w:ascii="맑은 고딕" w:eastAsia="맑은 고딕" w:hAnsi="맑은 고딕" w:cs="Times New Roman" w:hint="eastAsia"/>
          <w:sz w:val="22"/>
        </w:rPr>
        <w:t xml:space="preserve">등 대사질환 </w:t>
      </w:r>
      <w:r w:rsidR="00076B15">
        <w:rPr>
          <w:rFonts w:ascii="맑은 고딕" w:eastAsia="맑은 고딕" w:hAnsi="맑은 고딕" w:cs="Times New Roman" w:hint="eastAsia"/>
          <w:sz w:val="22"/>
        </w:rPr>
        <w:t>분야 혁신신약으로</w:t>
      </w:r>
      <w:r w:rsidR="009B35A8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개발</w:t>
      </w:r>
      <w:r w:rsidR="00076B15">
        <w:rPr>
          <w:rFonts w:ascii="맑은 고딕" w:eastAsia="맑은 고딕" w:hAnsi="맑은 고딕" w:cs="Times New Roman" w:hint="eastAsia"/>
          <w:sz w:val="22"/>
        </w:rPr>
        <w:t xml:space="preserve">중인 </w:t>
      </w:r>
      <w:r w:rsidRPr="001A785F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Triple Agonist</w:t>
      </w:r>
      <w:r w:rsidR="00076B15">
        <w:rPr>
          <w:rFonts w:ascii="맑은 고딕" w:eastAsia="맑은 고딕" w:hAnsi="맑은 고딕" w:cs="Times New Roman"/>
          <w:sz w:val="22"/>
        </w:rPr>
        <w:t>(</w:t>
      </w:r>
      <w:r w:rsidR="00076B15">
        <w:rPr>
          <w:rFonts w:ascii="맑은 고딕" w:eastAsia="맑은 고딕" w:hAnsi="맑은 고딕" w:cs="Times New Roman" w:hint="eastAsia"/>
          <w:sz w:val="22"/>
        </w:rPr>
        <w:t>랩스트리플아고니스트</w:t>
      </w:r>
      <w:r w:rsidR="00EF7D1E">
        <w:rPr>
          <w:rFonts w:ascii="맑은 고딕" w:eastAsia="맑은 고딕" w:hAnsi="맑은 고딕" w:cs="Times New Roman" w:hint="eastAsia"/>
          <w:sz w:val="22"/>
        </w:rPr>
        <w:t xml:space="preserve">, </w:t>
      </w:r>
      <w:r w:rsidR="00EF7D1E">
        <w:rPr>
          <w:rFonts w:ascii="맑은 고딕" w:eastAsia="맑은 고딕" w:hAnsi="맑은 고딕" w:cs="Times New Roman"/>
          <w:sz w:val="22"/>
        </w:rPr>
        <w:t>HM15211</w:t>
      </w:r>
      <w:r w:rsidR="00076B15">
        <w:rPr>
          <w:rFonts w:ascii="맑은 고딕" w:eastAsia="맑은 고딕" w:hAnsi="맑은 고딕" w:cs="Times New Roman" w:hint="eastAsia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>와 에페글레나타이드의 연구</w:t>
      </w:r>
      <w:r w:rsidR="00076B15">
        <w:rPr>
          <w:rFonts w:ascii="맑은 고딕" w:eastAsia="맑은 고딕" w:hAnsi="맑은 고딕" w:cs="Times New Roman" w:hint="eastAsia"/>
          <w:sz w:val="22"/>
        </w:rPr>
        <w:t xml:space="preserve"> 결과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>건을 발표했다</w:t>
      </w:r>
      <w:r w:rsidR="00DB71B6"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934E9E">
        <w:rPr>
          <w:rFonts w:ascii="맑은 고딕" w:eastAsia="맑은 고딕" w:hAnsi="맑은 고딕" w:cs="Times New Roman"/>
          <w:sz w:val="22"/>
        </w:rPr>
        <w:t>1</w:t>
      </w:r>
      <w:r w:rsidR="00DB71B6">
        <w:rPr>
          <w:rFonts w:ascii="맑은 고딕" w:eastAsia="맑은 고딕" w:hAnsi="맑은 고딕" w:cs="Times New Roman" w:hint="eastAsia"/>
          <w:sz w:val="22"/>
        </w:rPr>
        <w:t>일 밝혔다.</w:t>
      </w:r>
      <w:r w:rsidR="00DB71B6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br/>
      </w:r>
      <w:r>
        <w:rPr>
          <w:rFonts w:ascii="맑은 고딕" w:eastAsia="맑은 고딕" w:hAnsi="맑은 고딕" w:cs="Times New Roman"/>
          <w:sz w:val="22"/>
        </w:rPr>
        <w:br/>
      </w:r>
      <w:r w:rsidR="00FC5FF2">
        <w:rPr>
          <w:rFonts w:ascii="맑은 고딕" w:eastAsia="맑은 고딕" w:hAnsi="맑은 고딕" w:cs="Times New Roman" w:hint="eastAsia"/>
          <w:sz w:val="22"/>
        </w:rPr>
        <w:t>한미약품</w:t>
      </w:r>
      <w:r w:rsidR="009C7967">
        <w:rPr>
          <w:rFonts w:ascii="맑은 고딕" w:eastAsia="맑은 고딕" w:hAnsi="맑은 고딕" w:cs="Times New Roman" w:hint="eastAsia"/>
          <w:sz w:val="22"/>
        </w:rPr>
        <w:t>이</w:t>
      </w:r>
      <w:r w:rsidR="00FC5FF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C7967">
        <w:rPr>
          <w:rFonts w:ascii="맑은 고딕" w:eastAsia="맑은 고딕" w:hAnsi="맑은 고딕" w:cs="Times New Roman" w:hint="eastAsia"/>
          <w:sz w:val="22"/>
        </w:rPr>
        <w:t xml:space="preserve">발표한 </w:t>
      </w:r>
      <w:proofErr w:type="spellStart"/>
      <w:r w:rsidRPr="00EE6B07">
        <w:rPr>
          <w:rFonts w:ascii="맑은 고딕" w:eastAsia="맑은 고딕" w:hAnsi="맑은 고딕" w:cs="Times New Roman"/>
          <w:b/>
          <w:sz w:val="22"/>
          <w:vertAlign w:val="superscript"/>
        </w:rPr>
        <w:t>LAPS</w:t>
      </w:r>
      <w:r w:rsidRPr="00EE6B07">
        <w:rPr>
          <w:rFonts w:ascii="맑은 고딕" w:eastAsia="맑은 고딕" w:hAnsi="맑은 고딕" w:cs="Times New Roman"/>
          <w:b/>
          <w:sz w:val="22"/>
        </w:rPr>
        <w:t>Triple</w:t>
      </w:r>
      <w:proofErr w:type="spellEnd"/>
      <w:r w:rsidRPr="00EE6B07">
        <w:rPr>
          <w:rFonts w:ascii="맑은 고딕" w:eastAsia="맑은 고딕" w:hAnsi="맑은 고딕" w:cs="Times New Roman"/>
          <w:b/>
          <w:sz w:val="22"/>
        </w:rPr>
        <w:t xml:space="preserve"> Agonist</w:t>
      </w:r>
      <w:r w:rsidR="009C7967">
        <w:rPr>
          <w:rFonts w:ascii="맑은 고딕" w:eastAsia="맑은 고딕" w:hAnsi="맑은 고딕" w:cs="Times New Roman"/>
          <w:sz w:val="22"/>
        </w:rPr>
        <w:t xml:space="preserve"> </w:t>
      </w:r>
      <w:r w:rsidR="009C7967">
        <w:rPr>
          <w:rFonts w:ascii="맑은 고딕" w:eastAsia="맑은 고딕" w:hAnsi="맑은 고딕" w:cs="Times New Roman" w:hint="eastAsia"/>
          <w:sz w:val="22"/>
        </w:rPr>
        <w:t xml:space="preserve">관련 연구는 </w:t>
      </w:r>
      <w:r w:rsidR="009C7967">
        <w:rPr>
          <w:rFonts w:ascii="맑은 고딕" w:eastAsia="맑은 고딕" w:hAnsi="맑은 고딕" w:cs="Times New Roman"/>
          <w:sz w:val="22"/>
        </w:rPr>
        <w:t>2</w:t>
      </w:r>
      <w:r w:rsidR="009C7967">
        <w:rPr>
          <w:rFonts w:ascii="맑은 고딕" w:eastAsia="맑은 고딕" w:hAnsi="맑은 고딕" w:cs="Times New Roman" w:hint="eastAsia"/>
          <w:sz w:val="22"/>
        </w:rPr>
        <w:t>건이다.</w:t>
      </w:r>
      <w:r w:rsidR="009C7967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EE6B07" w:rsidRPr="00EE6B07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EE6B07" w:rsidRPr="00EE6B07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="00EE6B07" w:rsidRPr="00EE6B07">
        <w:rPr>
          <w:rFonts w:ascii="맑은 고딕" w:eastAsia="맑은 고딕" w:hAnsi="맑은 고딕" w:cs="Times New Roman"/>
          <w:sz w:val="22"/>
        </w:rPr>
        <w:t xml:space="preserve"> Agonist</w:t>
      </w:r>
      <w:r w:rsidR="00EE6B07"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EE6B07" w:rsidRPr="00781DD8">
        <w:rPr>
          <w:rFonts w:ascii="맑은 고딕" w:eastAsia="맑은 고딕" w:hAnsi="맑은 고딕" w:cs="Times New Roman"/>
          <w:sz w:val="22"/>
        </w:rPr>
        <w:t xml:space="preserve">GLP-1, </w:t>
      </w:r>
      <w:proofErr w:type="spellStart"/>
      <w:r w:rsidR="00EE6B07" w:rsidRPr="00781DD8">
        <w:rPr>
          <w:rFonts w:ascii="맑은 고딕" w:eastAsia="맑은 고딕" w:hAnsi="맑은 고딕" w:cs="Times New Roman"/>
          <w:sz w:val="22"/>
        </w:rPr>
        <w:t>글루카곤</w:t>
      </w:r>
      <w:proofErr w:type="spellEnd"/>
      <w:r w:rsidR="00EE6B07">
        <w:rPr>
          <w:rFonts w:ascii="맑은 고딕" w:eastAsia="맑은 고딕" w:hAnsi="맑은 고딕" w:cs="Times New Roman" w:hint="eastAsia"/>
          <w:sz w:val="22"/>
        </w:rPr>
        <w:t>(glucagon)</w:t>
      </w:r>
      <w:r w:rsidR="00EE6B07" w:rsidRPr="00781DD8">
        <w:rPr>
          <w:rFonts w:ascii="맑은 고딕" w:eastAsia="맑은 고딕" w:hAnsi="맑은 고딕" w:cs="Times New Roman"/>
          <w:sz w:val="22"/>
        </w:rPr>
        <w:t xml:space="preserve"> 및</w:t>
      </w:r>
      <w:r w:rsidR="00EE6B07">
        <w:rPr>
          <w:rFonts w:ascii="맑은 고딕" w:eastAsia="맑은 고딕" w:hAnsi="맑은 고딕" w:cs="Times New Roman"/>
          <w:sz w:val="22"/>
        </w:rPr>
        <w:t xml:space="preserve"> GIP</w:t>
      </w:r>
      <w:r w:rsidR="00EE6B07">
        <w:rPr>
          <w:rFonts w:ascii="맑은 고딕" w:eastAsia="맑은 고딕" w:hAnsi="맑은 고딕" w:cs="Times New Roman" w:hint="eastAsia"/>
          <w:sz w:val="22"/>
        </w:rPr>
        <w:t>를 동시에 활성화하는 삼중작용제로, 지방간과</w:t>
      </w:r>
      <w:r w:rsidR="00EE6B07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EE6B07">
        <w:rPr>
          <w:rFonts w:ascii="맑은 고딕" w:eastAsia="맑은 고딕" w:hAnsi="맑은 고딕" w:cs="Times New Roman" w:hint="eastAsia"/>
          <w:sz w:val="22"/>
        </w:rPr>
        <w:t>간염증</w:t>
      </w:r>
      <w:proofErr w:type="spellEnd"/>
      <w:r w:rsidR="00EE6B07">
        <w:rPr>
          <w:rFonts w:ascii="맑은 고딕" w:eastAsia="맑은 고딕" w:hAnsi="맑은 고딕" w:cs="Times New Roman" w:hint="eastAsia"/>
          <w:sz w:val="22"/>
        </w:rPr>
        <w:t xml:space="preserve">, </w:t>
      </w:r>
      <w:proofErr w:type="spellStart"/>
      <w:r w:rsidR="00EE6B07">
        <w:rPr>
          <w:rFonts w:ascii="맑은 고딕" w:eastAsia="맑은 고딕" w:hAnsi="맑은 고딕" w:cs="Times New Roman" w:hint="eastAsia"/>
          <w:sz w:val="22"/>
        </w:rPr>
        <w:t>간섬유화</w:t>
      </w:r>
      <w:proofErr w:type="spellEnd"/>
      <w:r w:rsidR="00EE6B07">
        <w:rPr>
          <w:rFonts w:ascii="맑은 고딕" w:eastAsia="맑은 고딕" w:hAnsi="맑은 고딕" w:cs="Times New Roman" w:hint="eastAsia"/>
          <w:sz w:val="22"/>
        </w:rPr>
        <w:t xml:space="preserve"> 등 복합 증상을 나타내는 </w:t>
      </w:r>
      <w:r w:rsidR="00EE6B07">
        <w:rPr>
          <w:rFonts w:ascii="맑은 고딕" w:eastAsia="맑은 고딕" w:hAnsi="맑은 고딕" w:cs="Times New Roman"/>
          <w:sz w:val="22"/>
        </w:rPr>
        <w:t>NASH</w:t>
      </w:r>
      <w:r w:rsidR="00EE6B07">
        <w:rPr>
          <w:rFonts w:ascii="맑은 고딕" w:eastAsia="맑은 고딕" w:hAnsi="맑은 고딕" w:cs="Times New Roman" w:hint="eastAsia"/>
          <w:sz w:val="22"/>
        </w:rPr>
        <w:t xml:space="preserve"> 치료제 시장의 </w:t>
      </w:r>
      <w:proofErr w:type="spellStart"/>
      <w:r w:rsidR="00EE6B07">
        <w:rPr>
          <w:rFonts w:ascii="맑은 고딕" w:eastAsia="맑은 고딕" w:hAnsi="맑은 고딕" w:cs="Times New Roman" w:hint="eastAsia"/>
          <w:sz w:val="22"/>
        </w:rPr>
        <w:t>게임체인저로</w:t>
      </w:r>
      <w:proofErr w:type="spellEnd"/>
      <w:r w:rsidR="00EE6B07">
        <w:rPr>
          <w:rFonts w:ascii="맑은 고딕" w:eastAsia="맑은 고딕" w:hAnsi="맑은 고딕" w:cs="Times New Roman" w:hint="eastAsia"/>
          <w:sz w:val="22"/>
        </w:rPr>
        <w:t xml:space="preserve"> 주목받고 있다.</w:t>
      </w:r>
      <w:r w:rsidR="00EE6B07">
        <w:rPr>
          <w:rFonts w:ascii="맑은 고딕" w:eastAsia="맑은 고딕" w:hAnsi="맑은 고딕" w:cs="Times New Roman"/>
          <w:sz w:val="22"/>
        </w:rPr>
        <w:t xml:space="preserve"> </w:t>
      </w:r>
    </w:p>
    <w:p w:rsidR="00EE6B07" w:rsidRDefault="00EE6B07" w:rsidP="00611F4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E6B07" w:rsidRDefault="00611F4C" w:rsidP="00611F4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발표에 따르면</w:t>
      </w:r>
      <w:r w:rsidR="00FC5FF2"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1A785F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 xml:space="preserve">는 </w:t>
      </w:r>
      <w:r>
        <w:rPr>
          <w:rFonts w:ascii="맑은 고딕" w:eastAsia="맑은 고딕" w:hAnsi="맑은 고딕" w:cs="Times New Roman"/>
          <w:sz w:val="22"/>
        </w:rPr>
        <w:t>NASH</w:t>
      </w:r>
      <w:r>
        <w:rPr>
          <w:rFonts w:ascii="맑은 고딕" w:eastAsia="맑은 고딕" w:hAnsi="맑은 고딕" w:cs="Times New Roman" w:hint="eastAsia"/>
          <w:sz w:val="22"/>
        </w:rPr>
        <w:t xml:space="preserve"> 유도 모델(</w:t>
      </w:r>
      <w:r>
        <w:rPr>
          <w:rFonts w:ascii="맑은 고딕" w:eastAsia="맑은 고딕" w:hAnsi="맑은 고딕" w:cs="Times New Roman"/>
          <w:sz w:val="22"/>
        </w:rPr>
        <w:t>AMLN mice)</w:t>
      </w:r>
      <w:r>
        <w:rPr>
          <w:rFonts w:ascii="맑은 고딕" w:eastAsia="맑은 고딕" w:hAnsi="맑은 고딕" w:cs="Times New Roman" w:hint="eastAsia"/>
          <w:sz w:val="22"/>
        </w:rPr>
        <w:t xml:space="preserve">에서 </w:t>
      </w:r>
      <w:r>
        <w:rPr>
          <w:rFonts w:ascii="맑은 고딕" w:eastAsia="맑은 고딕" w:hAnsi="맑은 고딕" w:cs="Times New Roman"/>
          <w:sz w:val="22"/>
        </w:rPr>
        <w:t xml:space="preserve">GLP-1, GLP-1/GIP, GLP/Glucagon </w:t>
      </w:r>
      <w:r>
        <w:rPr>
          <w:rFonts w:ascii="맑은 고딕" w:eastAsia="맑은 고딕" w:hAnsi="맑은 고딕" w:cs="Times New Roman" w:hint="eastAsia"/>
          <w:sz w:val="22"/>
        </w:rPr>
        <w:t>등 다양한 조합의 비교</w:t>
      </w:r>
      <w:r w:rsidR="00DB71B6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약물 대비 우수한 조직학적 </w:t>
      </w:r>
      <w:r>
        <w:rPr>
          <w:rFonts w:ascii="맑은 고딕" w:eastAsia="맑은 고딕" w:hAnsi="맑은 고딕" w:cs="Times New Roman"/>
          <w:sz w:val="22"/>
        </w:rPr>
        <w:t xml:space="preserve">NASH </w:t>
      </w:r>
      <w:r>
        <w:rPr>
          <w:rFonts w:ascii="맑은 고딕" w:eastAsia="맑은 고딕" w:hAnsi="맑은 고딕" w:cs="Times New Roman" w:hint="eastAsia"/>
          <w:sz w:val="22"/>
        </w:rPr>
        <w:t>개선 및 관해(</w:t>
      </w:r>
      <w:r w:rsidR="005B3919">
        <w:rPr>
          <w:rFonts w:ascii="맑은 고딕" w:eastAsia="맑은 고딕" w:hAnsi="맑은 고딕" w:cs="Times New Roman"/>
          <w:sz w:val="22"/>
        </w:rPr>
        <w:t>r</w:t>
      </w:r>
      <w:r>
        <w:rPr>
          <w:rFonts w:ascii="맑은 고딕" w:eastAsia="맑은 고딕" w:hAnsi="맑은 고딕" w:cs="Times New Roman"/>
          <w:sz w:val="22"/>
        </w:rPr>
        <w:t xml:space="preserve">esolution) </w:t>
      </w:r>
      <w:r>
        <w:rPr>
          <w:rFonts w:ascii="맑은 고딕" w:eastAsia="맑은 고딕" w:hAnsi="맑은 고딕" w:cs="Times New Roman" w:hint="eastAsia"/>
          <w:sz w:val="22"/>
        </w:rPr>
        <w:t xml:space="preserve">효능을 </w:t>
      </w:r>
      <w:r w:rsidR="00DB71B6">
        <w:rPr>
          <w:rFonts w:ascii="맑은 고딕" w:eastAsia="맑은 고딕" w:hAnsi="맑은 고딕" w:cs="Times New Roman" w:hint="eastAsia"/>
          <w:sz w:val="22"/>
        </w:rPr>
        <w:t>나타냈다.</w:t>
      </w:r>
      <w:r w:rsidR="00DB71B6">
        <w:rPr>
          <w:rFonts w:ascii="맑은 고딕" w:eastAsia="맑은 고딕" w:hAnsi="맑은 고딕" w:cs="Times New Roman"/>
          <w:sz w:val="22"/>
        </w:rPr>
        <w:t xml:space="preserve"> </w:t>
      </w:r>
    </w:p>
    <w:p w:rsidR="00EE6B07" w:rsidRDefault="00EE6B07" w:rsidP="00611F4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C5FF2" w:rsidRDefault="009C7967" w:rsidP="00611F4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간 섬유화를 유도한 모델(</w:t>
      </w:r>
      <w:r>
        <w:rPr>
          <w:rFonts w:ascii="맑은 고딕" w:eastAsia="맑은 고딕" w:hAnsi="맑은 고딕" w:cs="Times New Roman"/>
          <w:sz w:val="22"/>
        </w:rPr>
        <w:t>BDL mice, TAA mice)</w:t>
      </w:r>
      <w:r>
        <w:rPr>
          <w:rFonts w:ascii="맑은 고딕" w:eastAsia="맑은 고딕" w:hAnsi="맑은 고딕" w:cs="Times New Roman" w:hint="eastAsia"/>
          <w:sz w:val="22"/>
        </w:rPr>
        <w:t>에서</w:t>
      </w:r>
      <w:r w:rsidR="00611F4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11F4C" w:rsidRPr="001A785F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611F4C">
        <w:rPr>
          <w:rFonts w:ascii="맑은 고딕" w:eastAsia="맑은 고딕" w:hAnsi="맑은 고딕" w:cs="Times New Roman"/>
          <w:sz w:val="22"/>
        </w:rPr>
        <w:t>Triple Agonist</w:t>
      </w:r>
      <w:r w:rsidR="00611F4C">
        <w:rPr>
          <w:rFonts w:ascii="맑은 고딕" w:eastAsia="맑은 고딕" w:hAnsi="맑은 고딕" w:cs="Times New Roman" w:hint="eastAsia"/>
          <w:sz w:val="22"/>
        </w:rPr>
        <w:t xml:space="preserve">의 우수한 </w:t>
      </w:r>
      <w:proofErr w:type="spellStart"/>
      <w:r w:rsidR="00611F4C">
        <w:rPr>
          <w:rFonts w:ascii="맑은 고딕" w:eastAsia="맑은 고딕" w:hAnsi="맑은 고딕" w:cs="Times New Roman" w:hint="eastAsia"/>
          <w:sz w:val="22"/>
        </w:rPr>
        <w:t>항섬유화</w:t>
      </w:r>
      <w:proofErr w:type="spellEnd"/>
      <w:r w:rsidR="00611F4C">
        <w:rPr>
          <w:rFonts w:ascii="맑은 고딕" w:eastAsia="맑은 고딕" w:hAnsi="맑은 고딕" w:cs="Times New Roman" w:hint="eastAsia"/>
          <w:sz w:val="22"/>
        </w:rPr>
        <w:t xml:space="preserve"> 효능</w:t>
      </w:r>
      <w:r w:rsidR="00FC5FF2">
        <w:rPr>
          <w:rFonts w:ascii="맑은 고딕" w:eastAsia="맑은 고딕" w:hAnsi="맑은 고딕" w:cs="Times New Roman" w:hint="eastAsia"/>
          <w:sz w:val="22"/>
        </w:rPr>
        <w:t>이</w:t>
      </w:r>
      <w:r w:rsidR="00611F4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C5FF2">
        <w:rPr>
          <w:rFonts w:ascii="맑은 고딕" w:eastAsia="맑은 고딕" w:hAnsi="맑은 고딕" w:cs="Times New Roman" w:hint="eastAsia"/>
          <w:sz w:val="22"/>
        </w:rPr>
        <w:t>확인됐다</w:t>
      </w:r>
      <w:r w:rsidR="00EE6B07">
        <w:rPr>
          <w:rFonts w:ascii="맑은 고딕" w:eastAsia="맑은 고딕" w:hAnsi="맑은 고딕" w:cs="Times New Roman" w:hint="eastAsia"/>
          <w:sz w:val="22"/>
        </w:rPr>
        <w:t>는 발표도 있었다</w:t>
      </w:r>
      <w:r w:rsidR="00FC5FF2">
        <w:rPr>
          <w:rFonts w:ascii="맑은 고딕" w:eastAsia="맑은 고딕" w:hAnsi="맑은 고딕" w:cs="Times New Roman" w:hint="eastAsia"/>
          <w:sz w:val="22"/>
        </w:rPr>
        <w:t>.</w:t>
      </w:r>
      <w:r w:rsidR="00FC5FF2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무엇보다</w:t>
      </w:r>
      <w:r w:rsidR="00611F4C">
        <w:rPr>
          <w:rFonts w:ascii="맑은 고딕" w:eastAsia="맑은 고딕" w:hAnsi="맑은 고딕" w:cs="Times New Roman" w:hint="eastAsia"/>
          <w:sz w:val="22"/>
        </w:rPr>
        <w:t xml:space="preserve"> 간</w:t>
      </w:r>
      <w:r w:rsidR="00FC5FF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11F4C">
        <w:rPr>
          <w:rFonts w:ascii="맑은 고딕" w:eastAsia="맑은 고딕" w:hAnsi="맑은 고딕" w:cs="Times New Roman" w:hint="eastAsia"/>
          <w:sz w:val="22"/>
        </w:rPr>
        <w:t>섬유화에 중요</w:t>
      </w:r>
      <w:r w:rsidR="00FC5FF2">
        <w:rPr>
          <w:rFonts w:ascii="맑은 고딕" w:eastAsia="맑은 고딕" w:hAnsi="맑은 고딕" w:cs="Times New Roman" w:hint="eastAsia"/>
          <w:sz w:val="22"/>
        </w:rPr>
        <w:t xml:space="preserve">한 영향을 미치는 것으로 알려진 </w:t>
      </w:r>
      <w:r w:rsidR="00611F4C">
        <w:rPr>
          <w:rFonts w:ascii="맑은 고딕" w:eastAsia="맑은 고딕" w:hAnsi="맑은 고딕" w:cs="Times New Roman" w:hint="eastAsia"/>
          <w:sz w:val="22"/>
        </w:rPr>
        <w:t>간성상세포</w:t>
      </w:r>
      <w:r w:rsidR="00611F4C">
        <w:rPr>
          <w:rFonts w:ascii="맑은 고딕" w:eastAsia="맑은 고딕" w:hAnsi="맑은 고딕" w:cs="Times New Roman"/>
          <w:sz w:val="22"/>
        </w:rPr>
        <w:t>(hepatic stellate cell)</w:t>
      </w:r>
      <w:r w:rsidR="0062015D"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611F4C">
        <w:rPr>
          <w:rFonts w:ascii="맑은 고딕" w:eastAsia="맑은 고딕" w:hAnsi="맑은 고딕" w:cs="Times New Roman" w:hint="eastAsia"/>
          <w:sz w:val="22"/>
        </w:rPr>
        <w:t xml:space="preserve">활성을 </w:t>
      </w:r>
      <w:r w:rsidR="00FC5FF2" w:rsidRPr="001A785F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FC5FF2">
        <w:rPr>
          <w:rFonts w:ascii="맑은 고딕" w:eastAsia="맑은 고딕" w:hAnsi="맑은 고딕" w:cs="Times New Roman"/>
          <w:sz w:val="22"/>
        </w:rPr>
        <w:t>Triple Agonist</w:t>
      </w:r>
      <w:r w:rsidR="00FC5FF2">
        <w:rPr>
          <w:rFonts w:ascii="맑은 고딕" w:eastAsia="맑은 고딕" w:hAnsi="맑은 고딕" w:cs="Times New Roman" w:hint="eastAsia"/>
          <w:sz w:val="22"/>
        </w:rPr>
        <w:t xml:space="preserve">가 </w:t>
      </w:r>
      <w:r w:rsidR="00611F4C">
        <w:rPr>
          <w:rFonts w:ascii="맑은 고딕" w:eastAsia="맑은 고딕" w:hAnsi="맑은 고딕" w:cs="Times New Roman" w:hint="eastAsia"/>
          <w:sz w:val="22"/>
        </w:rPr>
        <w:t xml:space="preserve">직접적으로 조절한다는 기전을 </w:t>
      </w:r>
      <w:r w:rsidR="00FC5FF2">
        <w:rPr>
          <w:rFonts w:ascii="맑은 고딕" w:eastAsia="맑은 고딕" w:hAnsi="맑은 고딕" w:cs="Times New Roman" w:hint="eastAsia"/>
          <w:sz w:val="22"/>
        </w:rPr>
        <w:t>규명해 주목을 받았다.</w:t>
      </w:r>
      <w:r w:rsidR="00FC5FF2">
        <w:rPr>
          <w:rFonts w:ascii="맑은 고딕" w:eastAsia="맑은 고딕" w:hAnsi="맑은 고딕" w:cs="Times New Roman"/>
          <w:sz w:val="22"/>
        </w:rPr>
        <w:t xml:space="preserve"> </w:t>
      </w:r>
    </w:p>
    <w:p w:rsidR="00FC5FF2" w:rsidRPr="009C7967" w:rsidRDefault="00FC5FF2" w:rsidP="00611F4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C5FF2" w:rsidRDefault="00FC5FF2" w:rsidP="00611F4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 같은 </w:t>
      </w:r>
      <w:r w:rsidR="008A5C41">
        <w:rPr>
          <w:rFonts w:ascii="맑은 고딕" w:eastAsia="맑은 고딕" w:hAnsi="맑은 고딕" w:cs="Times New Roman" w:hint="eastAsia"/>
          <w:sz w:val="22"/>
        </w:rPr>
        <w:t>잠재</w:t>
      </w:r>
      <w:r w:rsidR="005B3919">
        <w:rPr>
          <w:rFonts w:ascii="맑은 고딕" w:eastAsia="맑은 고딕" w:hAnsi="맑은 고딕" w:cs="Times New Roman" w:hint="eastAsia"/>
          <w:sz w:val="22"/>
        </w:rPr>
        <w:t>력에 주목한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B3919">
        <w:rPr>
          <w:rFonts w:ascii="맑은 고딕" w:eastAsia="맑은 고딕" w:hAnsi="맑은 고딕" w:cs="Times New Roman"/>
          <w:sz w:val="22"/>
        </w:rPr>
        <w:t xml:space="preserve">미국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5B3919" w:rsidRPr="00644EA0">
        <w:rPr>
          <w:rFonts w:ascii="맑은 고딕" w:eastAsia="맑은 고딕" w:hAnsi="맑은 고딕" w:cs="Times New Roman" w:hint="eastAsia"/>
          <w:sz w:val="22"/>
        </w:rPr>
        <w:t xml:space="preserve">2020년 </w:t>
      </w:r>
      <w:r w:rsidR="005B3919" w:rsidRPr="00644EA0">
        <w:rPr>
          <w:rFonts w:ascii="맑은 고딕" w:eastAsia="맑은 고딕" w:hAnsi="맑은 고딕" w:cs="Times New Roman"/>
          <w:sz w:val="22"/>
        </w:rPr>
        <w:t>7</w:t>
      </w:r>
      <w:r w:rsidR="005B3919" w:rsidRPr="00644EA0">
        <w:rPr>
          <w:rFonts w:ascii="맑은 고딕" w:eastAsia="맑은 고딕" w:hAnsi="맑은 고딕" w:cs="Times New Roman" w:hint="eastAsia"/>
          <w:sz w:val="22"/>
        </w:rPr>
        <w:t xml:space="preserve">월 </w:t>
      </w:r>
      <w:r w:rsidR="00611F4C" w:rsidRPr="001A785F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611F4C"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>를</w:t>
      </w:r>
      <w:r w:rsidR="00611F4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11F4C" w:rsidRPr="000C0263">
        <w:rPr>
          <w:rFonts w:ascii="맑은 고딕" w:eastAsia="맑은 고딕" w:hAnsi="맑은 고딕" w:cs="Times New Roman"/>
          <w:sz w:val="22"/>
        </w:rPr>
        <w:t>패스트트랙</w:t>
      </w:r>
      <w:r>
        <w:rPr>
          <w:rFonts w:ascii="맑은 고딕" w:eastAsia="맑은 고딕" w:hAnsi="맑은 고딕" w:cs="Times New Roman" w:hint="eastAsia"/>
          <w:sz w:val="22"/>
        </w:rPr>
        <w:t xml:space="preserve"> 개발 대상 약물로 </w:t>
      </w:r>
      <w:r w:rsidRPr="00644EA0">
        <w:rPr>
          <w:rFonts w:ascii="맑은 고딕" w:eastAsia="맑은 고딕" w:hAnsi="맑은 고딕" w:cs="Times New Roman" w:hint="eastAsia"/>
          <w:sz w:val="22"/>
        </w:rPr>
        <w:t xml:space="preserve">지정한 바 </w:t>
      </w:r>
      <w:r>
        <w:rPr>
          <w:rFonts w:ascii="맑은 고딕" w:eastAsia="맑은 고딕" w:hAnsi="맑은 고딕" w:cs="Times New Roman" w:hint="eastAsia"/>
          <w:sz w:val="22"/>
        </w:rPr>
        <w:t>있으며,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611F4C" w:rsidRPr="000C0263">
        <w:rPr>
          <w:rFonts w:ascii="맑은 고딕" w:eastAsia="맑은 고딕" w:hAnsi="맑은 고딕" w:cs="Times New Roman"/>
          <w:sz w:val="22"/>
        </w:rPr>
        <w:t xml:space="preserve">현재 생검(biopsy)으로 확인된 </w:t>
      </w:r>
      <w:r w:rsidR="00611F4C">
        <w:rPr>
          <w:rFonts w:ascii="맑은 고딕" w:eastAsia="맑은 고딕" w:hAnsi="맑은 고딕" w:cs="Times New Roman" w:hint="eastAsia"/>
          <w:sz w:val="22"/>
        </w:rPr>
        <w:t>간섬유화</w:t>
      </w:r>
      <w:r w:rsidR="003C16A3">
        <w:rPr>
          <w:rFonts w:ascii="맑은 고딕" w:eastAsia="맑은 고딕" w:hAnsi="맑은 고딕" w:cs="Times New Roman" w:hint="eastAsia"/>
          <w:sz w:val="22"/>
        </w:rPr>
        <w:t xml:space="preserve">를 동반한 </w:t>
      </w:r>
      <w:r w:rsidR="003C16A3" w:rsidRPr="000C0263">
        <w:rPr>
          <w:rFonts w:ascii="맑은 고딕" w:eastAsia="맑은 고딕" w:hAnsi="맑은 고딕" w:cs="Times New Roman"/>
          <w:sz w:val="22"/>
        </w:rPr>
        <w:t xml:space="preserve">NASH </w:t>
      </w:r>
      <w:r w:rsidR="00611F4C">
        <w:rPr>
          <w:rFonts w:ascii="맑은 고딕" w:eastAsia="맑은 고딕" w:hAnsi="맑은 고딕" w:cs="Times New Roman"/>
          <w:sz w:val="22"/>
        </w:rPr>
        <w:t>환자</w:t>
      </w:r>
      <w:r w:rsidR="00611F4C" w:rsidRPr="000C0263">
        <w:rPr>
          <w:rFonts w:ascii="맑은 고딕" w:eastAsia="맑은 고딕" w:hAnsi="맑은 고딕" w:cs="Times New Roman"/>
          <w:sz w:val="22"/>
        </w:rPr>
        <w:t xml:space="preserve"> </w:t>
      </w:r>
      <w:r w:rsidR="00611F4C">
        <w:rPr>
          <w:rFonts w:ascii="맑은 고딕" w:eastAsia="맑은 고딕" w:hAnsi="맑은 고딕" w:cs="Times New Roman"/>
          <w:sz w:val="22"/>
        </w:rPr>
        <w:t>대상</w:t>
      </w:r>
      <w:r>
        <w:rPr>
          <w:rFonts w:ascii="맑은 고딕" w:eastAsia="맑은 고딕" w:hAnsi="맑은 고딕" w:cs="Times New Roman" w:hint="eastAsia"/>
          <w:sz w:val="22"/>
        </w:rPr>
        <w:t>의</w:t>
      </w:r>
      <w:r w:rsidR="00611F4C">
        <w:rPr>
          <w:rFonts w:ascii="맑은 고딕" w:eastAsia="맑은 고딕" w:hAnsi="맑은 고딕" w:cs="Times New Roman" w:hint="eastAsia"/>
          <w:sz w:val="22"/>
        </w:rPr>
        <w:t xml:space="preserve"> 후기 </w:t>
      </w:r>
      <w:r w:rsidR="00611F4C" w:rsidRPr="000C0263">
        <w:rPr>
          <w:rFonts w:ascii="맑은 고딕" w:eastAsia="맑은 고딕" w:hAnsi="맑은 고딕" w:cs="Times New Roman"/>
          <w:sz w:val="22"/>
        </w:rPr>
        <w:t>임상</w:t>
      </w:r>
      <w:r w:rsidR="005B3919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11F4C" w:rsidRPr="000C0263">
        <w:rPr>
          <w:rFonts w:ascii="맑은 고딕" w:eastAsia="맑은 고딕" w:hAnsi="맑은 고딕" w:cs="Times New Roman"/>
          <w:sz w:val="22"/>
        </w:rPr>
        <w:t>2상</w:t>
      </w:r>
      <w:r w:rsidR="00611F4C">
        <w:rPr>
          <w:rFonts w:ascii="맑은 고딕" w:eastAsia="맑은 고딕" w:hAnsi="맑은 고딕" w:cs="Times New Roman" w:hint="eastAsia"/>
          <w:sz w:val="22"/>
        </w:rPr>
        <w:t>(</w:t>
      </w:r>
      <w:r w:rsidR="00611F4C">
        <w:rPr>
          <w:rFonts w:ascii="맑은 고딕" w:eastAsia="맑은 고딕" w:hAnsi="맑은 고딕" w:cs="Times New Roman"/>
          <w:sz w:val="22"/>
        </w:rPr>
        <w:t>P2b)</w:t>
      </w:r>
      <w:r w:rsidR="00611F4C">
        <w:rPr>
          <w:rFonts w:ascii="맑은 고딕" w:eastAsia="맑은 고딕" w:hAnsi="맑은 고딕" w:cs="Times New Roman" w:hint="eastAsia"/>
          <w:sz w:val="22"/>
        </w:rPr>
        <w:t>을</w:t>
      </w:r>
      <w:r w:rsidR="00611F4C" w:rsidRPr="000C0263">
        <w:rPr>
          <w:rFonts w:ascii="맑은 고딕" w:eastAsia="맑은 고딕" w:hAnsi="맑은 고딕" w:cs="Times New Roman"/>
          <w:sz w:val="22"/>
        </w:rPr>
        <w:t xml:space="preserve"> 미국</w:t>
      </w:r>
      <w:r w:rsidR="003C16A3">
        <w:rPr>
          <w:rFonts w:ascii="맑은 고딕" w:eastAsia="맑은 고딕" w:hAnsi="맑은 고딕" w:cs="Times New Roman" w:hint="eastAsia"/>
          <w:sz w:val="22"/>
        </w:rPr>
        <w:t xml:space="preserve"> 및 한국</w:t>
      </w:r>
      <w:r w:rsidR="00611F4C" w:rsidRPr="000C0263">
        <w:rPr>
          <w:rFonts w:ascii="맑은 고딕" w:eastAsia="맑은 고딕" w:hAnsi="맑은 고딕" w:cs="Times New Roman"/>
          <w:sz w:val="22"/>
        </w:rPr>
        <w:t>에서 진행</w:t>
      </w:r>
      <w:r>
        <w:rPr>
          <w:rFonts w:ascii="맑은 고딕" w:eastAsia="맑은 고딕" w:hAnsi="맑은 고딕" w:cs="Times New Roman" w:hint="eastAsia"/>
          <w:sz w:val="22"/>
        </w:rPr>
        <w:t>하고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9C7967" w:rsidRDefault="009C7967" w:rsidP="00611F4C">
      <w:pPr>
        <w:spacing w:after="0" w:line="192" w:lineRule="auto"/>
        <w:rPr>
          <w:rFonts w:ascii="맑은 고딕" w:eastAsia="맑은 고딕" w:hAnsi="맑은 고딕" w:cs="Times New Roman"/>
          <w:sz w:val="22"/>
          <w:vertAlign w:val="superscript"/>
        </w:rPr>
      </w:pPr>
    </w:p>
    <w:p w:rsidR="00EE6B07" w:rsidRDefault="005B3919" w:rsidP="00C177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>FDA</w:t>
      </w:r>
      <w:r w:rsidR="00E319F2"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FC5FF2" w:rsidRPr="001A785F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FC5FF2">
        <w:rPr>
          <w:rFonts w:ascii="맑은 고딕" w:eastAsia="맑은 고딕" w:hAnsi="맑은 고딕" w:cs="Times New Roman"/>
          <w:sz w:val="22"/>
        </w:rPr>
        <w:t>Triple Agonist</w:t>
      </w:r>
      <w:r w:rsidR="00E319F2">
        <w:rPr>
          <w:rFonts w:ascii="맑은 고딕" w:eastAsia="맑은 고딕" w:hAnsi="맑은 고딕" w:cs="Times New Roman" w:hint="eastAsia"/>
          <w:sz w:val="22"/>
        </w:rPr>
        <w:t>를</w:t>
      </w:r>
      <w:r w:rsidR="00FC5FF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C5FF2">
        <w:rPr>
          <w:rFonts w:ascii="맑은 고딕" w:eastAsia="맑은 고딕" w:hAnsi="맑은 고딕" w:cs="Times New Roman"/>
          <w:sz w:val="22"/>
        </w:rPr>
        <w:t xml:space="preserve">NASH </w:t>
      </w:r>
      <w:r w:rsidR="00FC5FF2">
        <w:rPr>
          <w:rFonts w:ascii="맑은 고딕" w:eastAsia="맑은 고딕" w:hAnsi="맑은 고딕" w:cs="Times New Roman" w:hint="eastAsia"/>
          <w:sz w:val="22"/>
        </w:rPr>
        <w:t xml:space="preserve">외에도 </w:t>
      </w:r>
      <w:r w:rsidR="00611F4C" w:rsidRPr="000C0263">
        <w:rPr>
          <w:rFonts w:ascii="맑은 고딕" w:eastAsia="맑은 고딕" w:hAnsi="맑은 고딕" w:cs="Times New Roman"/>
          <w:sz w:val="22"/>
        </w:rPr>
        <w:t>희귀질환인 원발</w:t>
      </w:r>
      <w:r w:rsidR="00611F4C">
        <w:rPr>
          <w:rFonts w:ascii="맑은 고딕" w:eastAsia="맑은 고딕" w:hAnsi="맑은 고딕" w:cs="Times New Roman"/>
          <w:sz w:val="22"/>
        </w:rPr>
        <w:t xml:space="preserve"> </w:t>
      </w:r>
      <w:r w:rsidR="00611F4C" w:rsidRPr="000C0263">
        <w:rPr>
          <w:rFonts w:ascii="맑은 고딕" w:eastAsia="맑은 고딕" w:hAnsi="맑은 고딕" w:cs="Times New Roman"/>
          <w:sz w:val="22"/>
        </w:rPr>
        <w:t>담즙성 담관염</w:t>
      </w:r>
      <w:r w:rsidR="003C16A3">
        <w:rPr>
          <w:rFonts w:ascii="맑은 고딕" w:eastAsia="맑은 고딕" w:hAnsi="맑은 고딕" w:cs="Times New Roman"/>
          <w:sz w:val="22"/>
        </w:rPr>
        <w:t>(PB</w:t>
      </w:r>
      <w:r w:rsidR="00611F4C" w:rsidRPr="000C0263">
        <w:rPr>
          <w:rFonts w:ascii="맑은 고딕" w:eastAsia="맑은 고딕" w:hAnsi="맑은 고딕" w:cs="Times New Roman"/>
          <w:sz w:val="22"/>
        </w:rPr>
        <w:t>C)과 원발 경화성 담관염</w:t>
      </w:r>
      <w:r w:rsidR="003C16A3">
        <w:rPr>
          <w:rFonts w:ascii="맑은 고딕" w:eastAsia="맑은 고딕" w:hAnsi="맑은 고딕" w:cs="Times New Roman"/>
          <w:sz w:val="22"/>
        </w:rPr>
        <w:t>(PS</w:t>
      </w:r>
      <w:r w:rsidR="00611F4C" w:rsidRPr="000C0263">
        <w:rPr>
          <w:rFonts w:ascii="맑은 고딕" w:eastAsia="맑은 고딕" w:hAnsi="맑은 고딕" w:cs="Times New Roman"/>
          <w:sz w:val="22"/>
        </w:rPr>
        <w:t>C)</w:t>
      </w:r>
      <w:r w:rsidR="00611F4C">
        <w:rPr>
          <w:rFonts w:ascii="맑은 고딕" w:eastAsia="맑은 고딕" w:hAnsi="맑은 고딕" w:cs="Times New Roman"/>
          <w:sz w:val="22"/>
        </w:rPr>
        <w:t xml:space="preserve">, </w:t>
      </w:r>
      <w:r w:rsidR="00611F4C">
        <w:rPr>
          <w:rFonts w:ascii="맑은 고딕" w:eastAsia="맑은 고딕" w:hAnsi="맑은 고딕" w:cs="Times New Roman" w:hint="eastAsia"/>
          <w:sz w:val="22"/>
        </w:rPr>
        <w:t xml:space="preserve">특발성 </w:t>
      </w:r>
      <w:proofErr w:type="spellStart"/>
      <w:r w:rsidR="00611F4C">
        <w:rPr>
          <w:rFonts w:ascii="맑은 고딕" w:eastAsia="맑은 고딕" w:hAnsi="맑은 고딕" w:cs="Times New Roman" w:hint="eastAsia"/>
          <w:sz w:val="22"/>
        </w:rPr>
        <w:t>폐섬유증</w:t>
      </w:r>
      <w:proofErr w:type="spellEnd"/>
      <w:r w:rsidR="00611F4C">
        <w:rPr>
          <w:rFonts w:ascii="맑은 고딕" w:eastAsia="맑은 고딕" w:hAnsi="맑은 고딕" w:cs="Times New Roman"/>
          <w:sz w:val="22"/>
        </w:rPr>
        <w:t>(IPF)</w:t>
      </w:r>
      <w:r w:rsidR="00611F4C" w:rsidRPr="000C0263">
        <w:rPr>
          <w:rFonts w:ascii="맑은 고딕" w:eastAsia="맑은 고딕" w:hAnsi="맑은 고딕" w:cs="Times New Roman"/>
          <w:sz w:val="22"/>
        </w:rPr>
        <w:t xml:space="preserve"> 치료를 위한 희귀의약품으로 </w:t>
      </w:r>
      <w:r w:rsidR="008A5C41">
        <w:rPr>
          <w:rFonts w:ascii="맑은 고딕" w:eastAsia="맑은 고딕" w:hAnsi="맑은 고딕" w:cs="Times New Roman" w:hint="eastAsia"/>
          <w:sz w:val="22"/>
        </w:rPr>
        <w:t>작년과 올해</w:t>
      </w:r>
      <w:r w:rsidR="008A5C41">
        <w:rPr>
          <w:rFonts w:ascii="맑은 고딕" w:eastAsia="맑은 고딕" w:hAnsi="맑은 고딕" w:cs="Times New Roman"/>
          <w:sz w:val="22"/>
          <w:vertAlign w:val="superscript"/>
        </w:rPr>
        <w:t xml:space="preserve"> </w:t>
      </w:r>
      <w:r w:rsidR="00611F4C" w:rsidRPr="000C0263">
        <w:rPr>
          <w:rFonts w:ascii="맑은 고딕" w:eastAsia="맑은 고딕" w:hAnsi="맑은 고딕" w:cs="Times New Roman"/>
          <w:sz w:val="22"/>
        </w:rPr>
        <w:t>지정</w:t>
      </w:r>
      <w:r w:rsidR="00E319F2">
        <w:rPr>
          <w:rFonts w:ascii="맑은 고딕" w:eastAsia="맑은 고딕" w:hAnsi="맑은 고딕" w:cs="Times New Roman" w:hint="eastAsia"/>
          <w:sz w:val="22"/>
        </w:rPr>
        <w:t>하</w:t>
      </w:r>
      <w:r w:rsidR="00611F4C" w:rsidRPr="000C0263">
        <w:rPr>
          <w:rFonts w:ascii="맑은 고딕" w:eastAsia="맑은 고딕" w:hAnsi="맑은 고딕" w:cs="Times New Roman"/>
          <w:sz w:val="22"/>
        </w:rPr>
        <w:t>기도 했다.</w:t>
      </w:r>
      <w:r w:rsidR="005C2A54">
        <w:rPr>
          <w:rFonts w:ascii="맑은 고딕" w:eastAsia="맑은 고딕" w:hAnsi="맑은 고딕" w:cs="Times New Roman"/>
          <w:sz w:val="22"/>
        </w:rPr>
        <w:br/>
      </w:r>
      <w:r w:rsidR="00C17733">
        <w:rPr>
          <w:rFonts w:ascii="맑은 고딕" w:eastAsia="맑은 고딕" w:hAnsi="맑은 고딕" w:cs="Times New Roman"/>
          <w:sz w:val="22"/>
        </w:rPr>
        <w:br/>
      </w:r>
      <w:r w:rsidR="00E319F2">
        <w:rPr>
          <w:rFonts w:ascii="맑은 고딕" w:eastAsia="맑은 고딕" w:hAnsi="맑은 고딕" w:cs="Times New Roman" w:hint="eastAsia"/>
          <w:sz w:val="22"/>
        </w:rPr>
        <w:t xml:space="preserve">한미약품은 이번 </w:t>
      </w:r>
      <w:r w:rsidR="0065561E">
        <w:rPr>
          <w:rFonts w:ascii="맑은 고딕" w:eastAsia="맑은 고딕" w:hAnsi="맑은 고딕" w:cs="Times New Roman" w:hint="eastAsia"/>
          <w:sz w:val="22"/>
        </w:rPr>
        <w:t>EASD</w:t>
      </w:r>
      <w:r w:rsidR="00E319F2">
        <w:rPr>
          <w:rFonts w:ascii="맑은 고딕" w:eastAsia="맑은 고딕" w:hAnsi="맑은 고딕" w:cs="Times New Roman" w:hint="eastAsia"/>
          <w:sz w:val="22"/>
        </w:rPr>
        <w:t xml:space="preserve">에서 </w:t>
      </w:r>
      <w:proofErr w:type="spellStart"/>
      <w:r w:rsidR="00A95E54" w:rsidRPr="00EE6B07">
        <w:rPr>
          <w:rFonts w:ascii="맑은 고딕" w:eastAsia="맑은 고딕" w:hAnsi="맑은 고딕" w:cs="Times New Roman" w:hint="eastAsia"/>
          <w:b/>
          <w:sz w:val="22"/>
        </w:rPr>
        <w:t>에페글레나타이드</w:t>
      </w:r>
      <w:r w:rsidR="00E319F2">
        <w:rPr>
          <w:rFonts w:ascii="맑은 고딕" w:eastAsia="맑은 고딕" w:hAnsi="맑은 고딕" w:cs="Times New Roman" w:hint="eastAsia"/>
          <w:sz w:val="22"/>
        </w:rPr>
        <w:t>와</w:t>
      </w:r>
      <w:proofErr w:type="spellEnd"/>
      <w:r w:rsidR="00E319F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C5FF2">
        <w:rPr>
          <w:rFonts w:ascii="맑은 고딕" w:eastAsia="맑은 고딕" w:hAnsi="맑은 고딕" w:cs="Times New Roman" w:hint="eastAsia"/>
          <w:sz w:val="22"/>
        </w:rPr>
        <w:t>현재</w:t>
      </w:r>
      <w:r w:rsidR="0062015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703D88">
        <w:rPr>
          <w:rFonts w:ascii="맑은 고딕" w:eastAsia="맑은 고딕" w:hAnsi="맑은 고딕" w:cs="Times New Roman" w:hint="eastAsia"/>
          <w:sz w:val="22"/>
        </w:rPr>
        <w:t>개발</w:t>
      </w:r>
      <w:r w:rsidR="00FC5FF2">
        <w:rPr>
          <w:rFonts w:ascii="맑은 고딕" w:eastAsia="맑은 고딕" w:hAnsi="맑은 고딕" w:cs="Times New Roman" w:hint="eastAsia"/>
          <w:sz w:val="22"/>
        </w:rPr>
        <w:t xml:space="preserve">중인 </w:t>
      </w:r>
      <w:proofErr w:type="spellStart"/>
      <w:r w:rsidR="0062015D">
        <w:rPr>
          <w:rFonts w:ascii="맑은 고딕" w:eastAsia="맑은 고딕" w:hAnsi="맑은 고딕" w:cs="Times New Roman" w:hint="eastAsia"/>
          <w:sz w:val="22"/>
        </w:rPr>
        <w:t>바이오</w:t>
      </w:r>
      <w:r w:rsidR="00703D88">
        <w:rPr>
          <w:rFonts w:ascii="맑은 고딕" w:eastAsia="맑은 고딕" w:hAnsi="맑은 고딕" w:cs="Times New Roman" w:hint="eastAsia"/>
          <w:sz w:val="22"/>
        </w:rPr>
        <w:t>신약</w:t>
      </w:r>
      <w:proofErr w:type="spellEnd"/>
      <w:r w:rsidR="0062015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2015D" w:rsidRPr="003467D5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62015D">
        <w:rPr>
          <w:rFonts w:ascii="맑은 고딕" w:eastAsia="맑은 고딕" w:hAnsi="맑은 고딕" w:cs="Times New Roman"/>
          <w:sz w:val="22"/>
        </w:rPr>
        <w:t>Glucagon Analog(</w:t>
      </w:r>
      <w:r w:rsidR="00897DFD">
        <w:rPr>
          <w:rFonts w:ascii="맑은 고딕" w:eastAsia="맑은 고딕" w:hAnsi="맑은 고딕" w:cs="Times New Roman" w:hint="eastAsia"/>
          <w:sz w:val="22"/>
        </w:rPr>
        <w:t>랩스글루카곤아날로그,</w:t>
      </w:r>
      <w:r w:rsidR="00897DFD">
        <w:rPr>
          <w:rFonts w:ascii="맑은 고딕" w:eastAsia="맑은 고딕" w:hAnsi="맑은 고딕" w:cs="Times New Roman"/>
          <w:sz w:val="22"/>
        </w:rPr>
        <w:t xml:space="preserve"> </w:t>
      </w:r>
      <w:r w:rsidR="0062015D">
        <w:rPr>
          <w:rFonts w:ascii="맑은 고딕" w:eastAsia="맑은 고딕" w:hAnsi="맑은 고딕" w:cs="Times New Roman"/>
          <w:sz w:val="22"/>
        </w:rPr>
        <w:t>HM15136)</w:t>
      </w:r>
      <w:r w:rsidR="00E319F2">
        <w:rPr>
          <w:rFonts w:ascii="맑은 고딕" w:eastAsia="맑은 고딕" w:hAnsi="맑은 고딕" w:cs="Times New Roman" w:hint="eastAsia"/>
          <w:sz w:val="22"/>
        </w:rPr>
        <w:t xml:space="preserve">를 </w:t>
      </w:r>
      <w:r w:rsidR="00FC5FF2">
        <w:rPr>
          <w:rFonts w:ascii="맑은 고딕" w:eastAsia="맑은 고딕" w:hAnsi="맑은 고딕" w:cs="Times New Roman" w:hint="eastAsia"/>
          <w:sz w:val="22"/>
        </w:rPr>
        <w:t>병용</w:t>
      </w:r>
      <w:r w:rsidR="00E319F2">
        <w:rPr>
          <w:rFonts w:ascii="맑은 고딕" w:eastAsia="맑은 고딕" w:hAnsi="맑은 고딕" w:cs="Times New Roman" w:hint="eastAsia"/>
          <w:sz w:val="22"/>
        </w:rPr>
        <w:t xml:space="preserve">하는 </w:t>
      </w:r>
      <w:r w:rsidR="00897DFD">
        <w:rPr>
          <w:rFonts w:ascii="맑은 고딕" w:eastAsia="맑은 고딕" w:hAnsi="맑은 고딕" w:cs="Times New Roman" w:hint="eastAsia"/>
          <w:sz w:val="22"/>
        </w:rPr>
        <w:t>요법으로</w:t>
      </w:r>
      <w:r w:rsidR="00FC5FF2">
        <w:rPr>
          <w:rFonts w:ascii="맑은 고딕" w:eastAsia="맑은 고딕" w:hAnsi="맑은 고딕" w:cs="Times New Roman" w:hint="eastAsia"/>
          <w:sz w:val="22"/>
        </w:rPr>
        <w:t xml:space="preserve"> 대사질환의 다양한 증상을</w:t>
      </w:r>
      <w:r w:rsidR="00897DFD">
        <w:rPr>
          <w:rFonts w:ascii="맑은 고딕" w:eastAsia="맑은 고딕" w:hAnsi="맑은 고딕" w:cs="Times New Roman" w:hint="eastAsia"/>
          <w:sz w:val="22"/>
        </w:rPr>
        <w:t xml:space="preserve"> 동시 치료할 수 있는 가능성을 확인한 연구</w:t>
      </w:r>
      <w:r w:rsidR="00E319F2">
        <w:rPr>
          <w:rFonts w:ascii="맑은 고딕" w:eastAsia="맑은 고딕" w:hAnsi="맑은 고딕" w:cs="Times New Roman" w:hint="eastAsia"/>
          <w:sz w:val="22"/>
        </w:rPr>
        <w:t>도 발표했</w:t>
      </w:r>
      <w:r w:rsidR="00897DFD">
        <w:rPr>
          <w:rFonts w:ascii="맑은 고딕" w:eastAsia="맑은 고딕" w:hAnsi="맑은 고딕" w:cs="Times New Roman" w:hint="eastAsia"/>
          <w:sz w:val="22"/>
        </w:rPr>
        <w:t>다.</w:t>
      </w:r>
      <w:r w:rsidR="00897DFD">
        <w:rPr>
          <w:rFonts w:ascii="맑은 고딕" w:eastAsia="맑은 고딕" w:hAnsi="맑은 고딕" w:cs="Times New Roman"/>
          <w:sz w:val="22"/>
        </w:rPr>
        <w:t xml:space="preserve"> </w:t>
      </w:r>
      <w:r w:rsidR="00897DF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17733">
        <w:rPr>
          <w:rFonts w:ascii="맑은 고딕" w:eastAsia="맑은 고딕" w:hAnsi="맑은 고딕" w:cs="Times New Roman"/>
          <w:sz w:val="22"/>
        </w:rPr>
        <w:br/>
      </w:r>
      <w:r w:rsidR="00C17733">
        <w:rPr>
          <w:rFonts w:ascii="맑은 고딕" w:eastAsia="맑은 고딕" w:hAnsi="맑은 고딕" w:cs="Times New Roman"/>
          <w:sz w:val="22"/>
        </w:rPr>
        <w:lastRenderedPageBreak/>
        <w:br/>
      </w:r>
      <w:r w:rsidR="00C17733">
        <w:rPr>
          <w:rFonts w:ascii="맑은 고딕" w:eastAsia="맑은 고딕" w:hAnsi="맑은 고딕" w:cs="Times New Roman" w:hint="eastAsia"/>
          <w:sz w:val="22"/>
        </w:rPr>
        <w:t xml:space="preserve">장기 </w:t>
      </w:r>
      <w:proofErr w:type="spellStart"/>
      <w:r w:rsidR="00C17733">
        <w:rPr>
          <w:rFonts w:ascii="맑은 고딕" w:eastAsia="맑은 고딕" w:hAnsi="맑은 고딕" w:cs="Times New Roman" w:hint="eastAsia"/>
          <w:sz w:val="22"/>
        </w:rPr>
        <w:t>지속형</w:t>
      </w:r>
      <w:proofErr w:type="spellEnd"/>
      <w:r w:rsidR="00C1773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17733" w:rsidRPr="000C0263">
        <w:rPr>
          <w:rFonts w:ascii="맑은 고딕" w:eastAsia="맑은 고딕" w:hAnsi="맑은 고딕" w:cs="Times New Roman"/>
          <w:sz w:val="22"/>
        </w:rPr>
        <w:t xml:space="preserve">GLP-1 </w:t>
      </w:r>
      <w:r w:rsidR="00C17733">
        <w:rPr>
          <w:rFonts w:ascii="맑은 고딕" w:eastAsia="맑은 고딕" w:hAnsi="맑은 고딕" w:cs="Times New Roman"/>
          <w:sz w:val="22"/>
        </w:rPr>
        <w:t>계열</w:t>
      </w:r>
      <w:r w:rsidR="00C17733">
        <w:rPr>
          <w:rFonts w:ascii="맑은 고딕" w:eastAsia="맑은 고딕" w:hAnsi="맑은 고딕" w:cs="Times New Roman" w:hint="eastAsia"/>
          <w:sz w:val="22"/>
        </w:rPr>
        <w:t xml:space="preserve">의 </w:t>
      </w:r>
      <w:proofErr w:type="spellStart"/>
      <w:r w:rsidR="00C17733" w:rsidRPr="00EE6B07">
        <w:rPr>
          <w:rFonts w:ascii="맑은 고딕" w:eastAsia="맑은 고딕" w:hAnsi="맑은 고딕" w:cs="Times New Roman" w:hint="eastAsia"/>
          <w:sz w:val="22"/>
        </w:rPr>
        <w:t>에페글레나타이드</w:t>
      </w:r>
      <w:r w:rsidR="00C17733">
        <w:rPr>
          <w:rFonts w:ascii="맑은 고딕" w:eastAsia="맑은 고딕" w:hAnsi="맑은 고딕" w:cs="Times New Roman" w:hint="eastAsia"/>
          <w:sz w:val="22"/>
        </w:rPr>
        <w:t>는</w:t>
      </w:r>
      <w:proofErr w:type="spellEnd"/>
      <w:r w:rsidR="00C17733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C17733">
        <w:rPr>
          <w:rFonts w:ascii="맑은 고딕" w:eastAsia="맑은 고딕" w:hAnsi="맑은 고딕" w:cs="Times New Roman" w:hint="eastAsia"/>
          <w:sz w:val="22"/>
        </w:rPr>
        <w:t>사노피가</w:t>
      </w:r>
      <w:proofErr w:type="spellEnd"/>
      <w:r w:rsidR="00C1773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E6B07">
        <w:rPr>
          <w:rFonts w:ascii="맑은 고딕" w:eastAsia="맑은 고딕" w:hAnsi="맑은 고딕" w:cs="Times New Roman"/>
          <w:sz w:val="22"/>
        </w:rPr>
        <w:t>28</w:t>
      </w:r>
      <w:r w:rsidR="00EE6B07">
        <w:rPr>
          <w:rFonts w:ascii="맑은 고딕" w:eastAsia="맑은 고딕" w:hAnsi="맑은 고딕" w:cs="Times New Roman" w:hint="eastAsia"/>
          <w:sz w:val="22"/>
        </w:rPr>
        <w:t xml:space="preserve">개국 </w:t>
      </w:r>
      <w:r w:rsidR="00C17733">
        <w:rPr>
          <w:rFonts w:ascii="맑은 고딕" w:eastAsia="맑은 고딕" w:hAnsi="맑은 고딕" w:cs="Times New Roman"/>
          <w:sz w:val="22"/>
        </w:rPr>
        <w:t>4000</w:t>
      </w:r>
      <w:r w:rsidR="00C17733">
        <w:rPr>
          <w:rFonts w:ascii="맑은 고딕" w:eastAsia="맑은 고딕" w:hAnsi="맑은 고딕" w:cs="Times New Roman" w:hint="eastAsia"/>
          <w:sz w:val="22"/>
        </w:rPr>
        <w:t xml:space="preserve">명 이상의 환자들을 대상으로 진행한 글로벌 </w:t>
      </w:r>
      <w:r w:rsidR="00C17733">
        <w:rPr>
          <w:rFonts w:ascii="맑은 고딕" w:eastAsia="맑은 고딕" w:hAnsi="맑은 고딕" w:cs="Times New Roman"/>
          <w:sz w:val="22"/>
        </w:rPr>
        <w:t>3</w:t>
      </w:r>
      <w:r w:rsidR="00C17733">
        <w:rPr>
          <w:rFonts w:ascii="맑은 고딕" w:eastAsia="맑은 고딕" w:hAnsi="맑은 고딕" w:cs="Times New Roman" w:hint="eastAsia"/>
          <w:sz w:val="22"/>
        </w:rPr>
        <w:t>상</w:t>
      </w:r>
      <w:r w:rsidR="00EE6B07">
        <w:rPr>
          <w:rFonts w:ascii="맑은 고딕" w:eastAsia="맑은 고딕" w:hAnsi="맑은 고딕" w:cs="Times New Roman" w:hint="eastAsia"/>
          <w:sz w:val="22"/>
        </w:rPr>
        <w:t>(</w:t>
      </w:r>
      <w:r w:rsidR="00EE6B07" w:rsidRPr="00C17733">
        <w:rPr>
          <w:rFonts w:ascii="맑은 고딕" w:eastAsia="맑은 고딕" w:hAnsi="맑은 고딕" w:cs="Times New Roman"/>
          <w:sz w:val="22"/>
        </w:rPr>
        <w:t>AMPLITUDE-O</w:t>
      </w:r>
      <w:r w:rsidR="00EE6B07">
        <w:rPr>
          <w:rFonts w:ascii="맑은 고딕" w:eastAsia="맑은 고딕" w:hAnsi="맑은 고딕" w:cs="Times New Roman"/>
          <w:sz w:val="22"/>
        </w:rPr>
        <w:t>)</w:t>
      </w:r>
      <w:r w:rsidR="00C17733">
        <w:rPr>
          <w:rFonts w:ascii="맑은 고딕" w:eastAsia="맑은 고딕" w:hAnsi="맑은 고딕" w:cs="Times New Roman" w:hint="eastAsia"/>
          <w:sz w:val="22"/>
        </w:rPr>
        <w:t>에서 주요 심혈관계 사건(</w:t>
      </w:r>
      <w:r w:rsidR="00C17733">
        <w:rPr>
          <w:rFonts w:ascii="맑은 고딕" w:eastAsia="맑은 고딕" w:hAnsi="맑은 고딕" w:cs="Times New Roman"/>
          <w:sz w:val="22"/>
        </w:rPr>
        <w:t>MACE)</w:t>
      </w:r>
      <w:r w:rsidR="00C17733">
        <w:rPr>
          <w:rFonts w:ascii="맑은 고딕" w:eastAsia="맑은 고딕" w:hAnsi="맑은 고딕" w:cs="Times New Roman" w:hint="eastAsia"/>
          <w:sz w:val="22"/>
        </w:rPr>
        <w:t xml:space="preserve"> 및 신장질환 발생률을 줄인다는 결과를 </w:t>
      </w:r>
      <w:r w:rsidR="0065561E">
        <w:rPr>
          <w:rFonts w:ascii="맑은 고딕" w:eastAsia="맑은 고딕" w:hAnsi="맑은 고딕" w:cs="Times New Roman" w:hint="eastAsia"/>
          <w:sz w:val="22"/>
        </w:rPr>
        <w:t xml:space="preserve">지난 </w:t>
      </w:r>
      <w:r w:rsidR="0065561E">
        <w:rPr>
          <w:rFonts w:ascii="맑은 고딕" w:eastAsia="맑은 고딕" w:hAnsi="맑은 고딕" w:cs="Times New Roman"/>
          <w:sz w:val="22"/>
        </w:rPr>
        <w:t>6</w:t>
      </w:r>
      <w:r w:rsidR="0065561E">
        <w:rPr>
          <w:rFonts w:ascii="맑은 고딕" w:eastAsia="맑은 고딕" w:hAnsi="맑은 고딕" w:cs="Times New Roman" w:hint="eastAsia"/>
          <w:sz w:val="22"/>
        </w:rPr>
        <w:t>월</w:t>
      </w:r>
      <w:r w:rsidR="00C17733">
        <w:rPr>
          <w:rFonts w:ascii="맑은 고딕" w:eastAsia="맑은 고딕" w:hAnsi="맑은 고딕" w:cs="Times New Roman" w:hint="eastAsia"/>
          <w:sz w:val="22"/>
        </w:rPr>
        <w:t xml:space="preserve"> 미국당뇨병학회(</w:t>
      </w:r>
      <w:r w:rsidR="00C17733">
        <w:rPr>
          <w:rFonts w:ascii="맑은 고딕" w:eastAsia="맑은 고딕" w:hAnsi="맑은 고딕" w:cs="Times New Roman"/>
          <w:sz w:val="22"/>
        </w:rPr>
        <w:t>ADA)</w:t>
      </w:r>
      <w:r w:rsidR="00C17733">
        <w:rPr>
          <w:rFonts w:ascii="맑은 고딕" w:eastAsia="맑은 고딕" w:hAnsi="맑은 고딕" w:cs="Times New Roman" w:hint="eastAsia"/>
          <w:sz w:val="22"/>
        </w:rPr>
        <w:t>에서 발표하면서 새로운 혁신 창출의 잠재력을 입증한</w:t>
      </w:r>
      <w:bookmarkStart w:id="0" w:name="_GoBack"/>
      <w:bookmarkEnd w:id="0"/>
      <w:r w:rsidR="00C17733">
        <w:rPr>
          <w:rFonts w:ascii="맑은 고딕" w:eastAsia="맑은 고딕" w:hAnsi="맑은 고딕" w:cs="Times New Roman" w:hint="eastAsia"/>
          <w:sz w:val="22"/>
        </w:rPr>
        <w:t xml:space="preserve"> 바이오신약이다.</w:t>
      </w:r>
      <w:r w:rsidR="00C17733">
        <w:rPr>
          <w:rFonts w:ascii="맑은 고딕" w:eastAsia="맑은 고딕" w:hAnsi="맑은 고딕" w:cs="Times New Roman"/>
          <w:sz w:val="22"/>
        </w:rPr>
        <w:t xml:space="preserve"> </w:t>
      </w:r>
    </w:p>
    <w:p w:rsidR="00EE6B07" w:rsidRDefault="00EE6B07" w:rsidP="00C177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A50D7" w:rsidRPr="005A50D7" w:rsidRDefault="00EE6B07" w:rsidP="00C177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17733">
        <w:rPr>
          <w:rFonts w:ascii="맑은 고딕" w:eastAsia="맑은 고딕" w:hAnsi="맑은 고딕" w:cs="Times New Roman"/>
          <w:sz w:val="22"/>
        </w:rPr>
        <w:t>AMPLITUDE-O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17733" w:rsidRPr="00C17733">
        <w:rPr>
          <w:rFonts w:ascii="맑은 고딕" w:eastAsia="맑은 고딕" w:hAnsi="맑은 고딕" w:cs="Times New Roman" w:hint="eastAsia"/>
          <w:sz w:val="22"/>
        </w:rPr>
        <w:t>임상에</w:t>
      </w:r>
      <w:r w:rsidR="00C17733" w:rsidRPr="00C17733">
        <w:rPr>
          <w:rFonts w:ascii="맑은 고딕" w:eastAsia="맑은 고딕" w:hAnsi="맑은 고딕" w:cs="Times New Roman"/>
          <w:sz w:val="22"/>
        </w:rPr>
        <w:t xml:space="preserve"> 따르면</w:t>
      </w:r>
      <w:r w:rsidR="005A50D7">
        <w:rPr>
          <w:rFonts w:ascii="맑은 고딕" w:eastAsia="맑은 고딕" w:hAnsi="맑은 고딕" w:cs="Times New Roman" w:hint="eastAsia"/>
          <w:sz w:val="22"/>
        </w:rPr>
        <w:t>,</w:t>
      </w:r>
      <w:r w:rsidR="00C17733" w:rsidRPr="00C17733">
        <w:rPr>
          <w:rFonts w:ascii="맑은 고딕" w:eastAsia="맑은 고딕" w:hAnsi="맑은 고딕" w:cs="Times New Roman"/>
          <w:sz w:val="22"/>
        </w:rPr>
        <w:t xml:space="preserve"> 위약 대비 </w:t>
      </w:r>
      <w:proofErr w:type="spellStart"/>
      <w:r w:rsidR="00C17733" w:rsidRPr="00C17733">
        <w:rPr>
          <w:rFonts w:ascii="맑은 고딕" w:eastAsia="맑은 고딕" w:hAnsi="맑은 고딕" w:cs="Times New Roman"/>
          <w:sz w:val="22"/>
        </w:rPr>
        <w:t>에페글레나타이드</w:t>
      </w:r>
      <w:proofErr w:type="spellEnd"/>
      <w:r w:rsidR="00C17733" w:rsidRPr="00C17733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C17733" w:rsidRPr="00C17733">
        <w:rPr>
          <w:rFonts w:ascii="맑은 고딕" w:eastAsia="맑은 고딕" w:hAnsi="맑은 고딕" w:cs="Times New Roman"/>
          <w:sz w:val="22"/>
        </w:rPr>
        <w:t>투여군</w:t>
      </w:r>
      <w:proofErr w:type="spellEnd"/>
      <w:r w:rsidR="00C17733" w:rsidRPr="00C17733">
        <w:rPr>
          <w:rFonts w:ascii="맑은 고딕" w:eastAsia="맑은 고딕" w:hAnsi="맑은 고딕" w:cs="Times New Roman"/>
          <w:sz w:val="22"/>
        </w:rPr>
        <w:t xml:space="preserve">(4mg 혹은 6mg)에서 주요 심혈관계 </w:t>
      </w:r>
      <w:r w:rsidR="00C17733">
        <w:rPr>
          <w:rFonts w:ascii="맑은 고딕" w:eastAsia="맑은 고딕" w:hAnsi="맑은 고딕" w:cs="Times New Roman" w:hint="eastAsia"/>
          <w:sz w:val="22"/>
        </w:rPr>
        <w:t>사건</w:t>
      </w:r>
      <w:r w:rsidR="00C17733" w:rsidRPr="00C17733">
        <w:rPr>
          <w:rFonts w:ascii="맑은 고딕" w:eastAsia="맑은 고딕" w:hAnsi="맑은 고딕" w:cs="Times New Roman"/>
          <w:sz w:val="22"/>
        </w:rPr>
        <w:t xml:space="preserve"> 발생률</w:t>
      </w:r>
      <w:r>
        <w:rPr>
          <w:rFonts w:ascii="맑은 고딕" w:eastAsia="맑은 고딕" w:hAnsi="맑은 고딕" w:cs="Times New Roman" w:hint="eastAsia"/>
          <w:sz w:val="22"/>
        </w:rPr>
        <w:t>은</w:t>
      </w:r>
      <w:r w:rsidR="00C17733" w:rsidRPr="00C17733">
        <w:rPr>
          <w:rFonts w:ascii="맑은 고딕" w:eastAsia="맑은 고딕" w:hAnsi="맑은 고딕" w:cs="Times New Roman"/>
          <w:sz w:val="22"/>
        </w:rPr>
        <w:t xml:space="preserve"> 27%, </w:t>
      </w:r>
      <w:r w:rsidR="00C17733">
        <w:rPr>
          <w:rFonts w:ascii="맑은 고딕" w:eastAsia="맑은 고딕" w:hAnsi="맑은 고딕" w:cs="Times New Roman" w:hint="eastAsia"/>
          <w:sz w:val="22"/>
        </w:rPr>
        <w:t>신기능 감소 및 단백뇨 발생</w:t>
      </w:r>
      <w:r w:rsidR="00C17733" w:rsidRPr="00C17733">
        <w:rPr>
          <w:rFonts w:ascii="맑은 고딕" w:eastAsia="맑은 고딕" w:hAnsi="맑은 고딕" w:cs="Times New Roman"/>
          <w:sz w:val="22"/>
        </w:rPr>
        <w:t>률은 32%로 대폭 줄</w:t>
      </w:r>
      <w:r w:rsidR="00AC3707">
        <w:rPr>
          <w:rFonts w:ascii="맑은 고딕" w:eastAsia="맑은 고딕" w:hAnsi="맑은 고딕" w:cs="Times New Roman" w:hint="eastAsia"/>
          <w:sz w:val="22"/>
        </w:rPr>
        <w:t>었</w:t>
      </w:r>
      <w:r w:rsidR="00C17733" w:rsidRPr="00C17733">
        <w:rPr>
          <w:rFonts w:ascii="맑은 고딕" w:eastAsia="맑은 고딕" w:hAnsi="맑은 고딕" w:cs="Times New Roman"/>
          <w:sz w:val="22"/>
        </w:rPr>
        <w:t xml:space="preserve">다. 식이요법과 운동으로도 혈당이 조절되지 않는 제2형 당뇨환자에서도 </w:t>
      </w:r>
      <w:proofErr w:type="spellStart"/>
      <w:r w:rsidR="00C17733" w:rsidRPr="00C17733">
        <w:rPr>
          <w:rFonts w:ascii="맑은 고딕" w:eastAsia="맑은 고딕" w:hAnsi="맑은 고딕" w:cs="Times New Roman"/>
          <w:sz w:val="22"/>
        </w:rPr>
        <w:t>에페글레나타이드</w:t>
      </w:r>
      <w:proofErr w:type="spellEnd"/>
      <w:r w:rsidR="00C17733" w:rsidRPr="00C17733">
        <w:rPr>
          <w:rFonts w:ascii="맑은 고딕" w:eastAsia="맑은 고딕" w:hAnsi="맑은 고딕" w:cs="Times New Roman"/>
          <w:sz w:val="22"/>
        </w:rPr>
        <w:t xml:space="preserve"> 세 개 용량 </w:t>
      </w:r>
      <w:proofErr w:type="spellStart"/>
      <w:r w:rsidR="00C17733" w:rsidRPr="00C17733">
        <w:rPr>
          <w:rFonts w:ascii="맑은 고딕" w:eastAsia="맑은 고딕" w:hAnsi="맑은 고딕" w:cs="Times New Roman"/>
          <w:sz w:val="22"/>
        </w:rPr>
        <w:t>투여군</w:t>
      </w:r>
      <w:proofErr w:type="spellEnd"/>
      <w:r w:rsidR="00C17733" w:rsidRPr="00C17733">
        <w:rPr>
          <w:rFonts w:ascii="맑은 고딕" w:eastAsia="맑은 고딕" w:hAnsi="맑은 고딕" w:cs="Times New Roman"/>
          <w:sz w:val="22"/>
        </w:rPr>
        <w:t>(2mg, 4mg, 6mg) 모두에서 우수한 혈당조절 및 체중감소 효과가 장기적으로 유지</w:t>
      </w:r>
      <w:r w:rsidR="00AC3707">
        <w:rPr>
          <w:rFonts w:ascii="맑은 고딕" w:eastAsia="맑은 고딕" w:hAnsi="맑은 고딕" w:cs="Times New Roman" w:hint="eastAsia"/>
          <w:sz w:val="22"/>
        </w:rPr>
        <w:t>됐다.</w:t>
      </w:r>
      <w:r w:rsidR="00C17733">
        <w:rPr>
          <w:rFonts w:ascii="맑은 고딕" w:eastAsia="맑은 고딕" w:hAnsi="맑은 고딕" w:cs="Times New Roman"/>
          <w:sz w:val="22"/>
        </w:rPr>
        <w:br/>
      </w:r>
      <w:r w:rsidR="00C17733">
        <w:rPr>
          <w:rFonts w:ascii="맑은 고딕" w:eastAsia="맑은 고딕" w:hAnsi="맑은 고딕" w:cs="Times New Roman"/>
          <w:sz w:val="22"/>
        </w:rPr>
        <w:br/>
      </w:r>
      <w:r w:rsidR="005A50D7">
        <w:rPr>
          <w:rFonts w:ascii="맑은 고딕" w:eastAsia="맑은 고딕" w:hAnsi="맑은 고딕" w:cs="Times New Roman" w:hint="eastAsia"/>
          <w:sz w:val="22"/>
        </w:rPr>
        <w:t xml:space="preserve">이러한 글로벌 단위의 </w:t>
      </w:r>
      <w:r w:rsidR="00C17733" w:rsidRPr="00C17733">
        <w:rPr>
          <w:rFonts w:ascii="맑은 고딕" w:eastAsia="맑은 고딕" w:hAnsi="맑은 고딕" w:cs="Times New Roman" w:hint="eastAsia"/>
          <w:sz w:val="22"/>
        </w:rPr>
        <w:t xml:space="preserve">대규모 </w:t>
      </w:r>
      <w:r w:rsidR="005A50D7">
        <w:rPr>
          <w:rFonts w:ascii="맑은 고딕" w:eastAsia="맑은 고딕" w:hAnsi="맑은 고딕" w:cs="Times New Roman" w:hint="eastAsia"/>
          <w:sz w:val="22"/>
        </w:rPr>
        <w:t>혁</w:t>
      </w:r>
      <w:r w:rsidR="00C17733" w:rsidRPr="00C17733">
        <w:rPr>
          <w:rFonts w:ascii="맑은 고딕" w:eastAsia="맑은 고딕" w:hAnsi="맑은 고딕" w:cs="Times New Roman" w:hint="eastAsia"/>
          <w:sz w:val="22"/>
        </w:rPr>
        <w:t>신적 데이터 확보</w:t>
      </w:r>
      <w:r w:rsidR="005A50D7">
        <w:rPr>
          <w:rFonts w:ascii="맑은 고딕" w:eastAsia="맑은 고딕" w:hAnsi="맑은 고딕" w:cs="Times New Roman" w:hint="eastAsia"/>
          <w:sz w:val="22"/>
        </w:rPr>
        <w:t xml:space="preserve">는 </w:t>
      </w:r>
      <w:proofErr w:type="spellStart"/>
      <w:r w:rsidR="005A50D7">
        <w:rPr>
          <w:rFonts w:ascii="맑은 고딕" w:eastAsia="맑은 고딕" w:hAnsi="맑은 고딕" w:cs="Times New Roman" w:hint="eastAsia"/>
          <w:sz w:val="22"/>
        </w:rPr>
        <w:t>에페글레나타이드</w:t>
      </w:r>
      <w:proofErr w:type="spellEnd"/>
      <w:r w:rsidR="005A50D7">
        <w:rPr>
          <w:rFonts w:ascii="맑은 고딕" w:eastAsia="맑은 고딕" w:hAnsi="맑은 고딕" w:cs="Times New Roman" w:hint="eastAsia"/>
          <w:sz w:val="22"/>
        </w:rPr>
        <w:t xml:space="preserve"> 기반의 </w:t>
      </w:r>
      <w:r w:rsidR="00EF0C6B">
        <w:rPr>
          <w:rFonts w:ascii="맑은 고딕" w:eastAsia="맑은 고딕" w:hAnsi="맑은 고딕" w:cs="Times New Roman" w:hint="eastAsia"/>
          <w:sz w:val="22"/>
        </w:rPr>
        <w:t xml:space="preserve">다양한 </w:t>
      </w:r>
      <w:r w:rsidR="005A50D7">
        <w:rPr>
          <w:rFonts w:ascii="맑은 고딕" w:eastAsia="맑은 고딕" w:hAnsi="맑은 고딕" w:cs="Times New Roman" w:hint="eastAsia"/>
          <w:sz w:val="22"/>
        </w:rPr>
        <w:t>병용 요법 연구 등으로 확장되</w:t>
      </w:r>
      <w:r w:rsidR="00AC3707">
        <w:rPr>
          <w:rFonts w:ascii="맑은 고딕" w:eastAsia="맑은 고딕" w:hAnsi="맑은 고딕" w:cs="Times New Roman" w:hint="eastAsia"/>
          <w:sz w:val="22"/>
        </w:rPr>
        <w:t>고 있다.</w:t>
      </w:r>
    </w:p>
    <w:p w:rsidR="005A50D7" w:rsidRPr="00EF0C6B" w:rsidRDefault="005A50D7" w:rsidP="00C177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11F4C" w:rsidRDefault="005A50D7" w:rsidP="00611F4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이번 </w:t>
      </w:r>
      <w:r w:rsidR="00AC3707">
        <w:rPr>
          <w:rFonts w:ascii="맑은 고딕" w:eastAsia="맑은 고딕" w:hAnsi="맑은 고딕" w:cs="Times New Roman" w:hint="eastAsia"/>
          <w:sz w:val="22"/>
        </w:rPr>
        <w:t>EASD</w:t>
      </w:r>
      <w:r>
        <w:rPr>
          <w:rFonts w:ascii="맑은 고딕" w:eastAsia="맑은 고딕" w:hAnsi="맑은 고딕" w:cs="Times New Roman" w:hint="eastAsia"/>
          <w:sz w:val="22"/>
        </w:rPr>
        <w:t xml:space="preserve">에서 발표된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에페글</w:t>
      </w:r>
      <w:r w:rsidR="0065561E">
        <w:rPr>
          <w:rFonts w:ascii="맑은 고딕" w:eastAsia="맑은 고딕" w:hAnsi="맑은 고딕" w:cs="Times New Roman" w:hint="eastAsia"/>
          <w:sz w:val="22"/>
        </w:rPr>
        <w:t>레</w:t>
      </w:r>
      <w:r>
        <w:rPr>
          <w:rFonts w:ascii="맑은 고딕" w:eastAsia="맑은 고딕" w:hAnsi="맑은 고딕" w:cs="Times New Roman" w:hint="eastAsia"/>
          <w:sz w:val="22"/>
        </w:rPr>
        <w:t>나타이드와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Pr="003467D5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Glucagon</w:t>
      </w:r>
      <w:proofErr w:type="spellEnd"/>
      <w:r>
        <w:rPr>
          <w:rFonts w:ascii="맑은 고딕" w:eastAsia="맑은 고딕" w:hAnsi="맑은 고딕" w:cs="Times New Roman"/>
          <w:sz w:val="22"/>
        </w:rPr>
        <w:t xml:space="preserve"> Analog </w:t>
      </w:r>
      <w:r>
        <w:rPr>
          <w:rFonts w:ascii="맑은 고딕" w:eastAsia="맑은 고딕" w:hAnsi="맑은 고딕" w:cs="Times New Roman" w:hint="eastAsia"/>
          <w:sz w:val="22"/>
        </w:rPr>
        <w:t>병용 임상 결과에 따르면,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611F4C">
        <w:rPr>
          <w:rFonts w:ascii="맑은 고딕" w:eastAsia="맑은 고딕" w:hAnsi="맑은 고딕" w:cs="Times New Roman" w:hint="eastAsia"/>
          <w:sz w:val="22"/>
        </w:rPr>
        <w:t xml:space="preserve">고지방식으로 비만을 유도한 모델에 </w:t>
      </w:r>
      <w:proofErr w:type="spellStart"/>
      <w:r w:rsidR="00611F4C">
        <w:rPr>
          <w:rFonts w:ascii="맑은 고딕" w:eastAsia="맑은 고딕" w:hAnsi="맑은 고딕" w:cs="Times New Roman" w:hint="eastAsia"/>
          <w:sz w:val="22"/>
        </w:rPr>
        <w:t>에페글레나타이드와</w:t>
      </w:r>
      <w:proofErr w:type="spellEnd"/>
      <w:r w:rsidR="00611F4C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611F4C" w:rsidRPr="001A785F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611F4C">
        <w:rPr>
          <w:rFonts w:ascii="맑은 고딕" w:eastAsia="맑은 고딕" w:hAnsi="맑은 고딕" w:cs="Times New Roman"/>
          <w:sz w:val="22"/>
        </w:rPr>
        <w:t>Glucagon</w:t>
      </w:r>
      <w:proofErr w:type="spellEnd"/>
      <w:r w:rsidR="00611F4C">
        <w:rPr>
          <w:rFonts w:ascii="맑은 고딕" w:eastAsia="맑은 고딕" w:hAnsi="맑은 고딕" w:cs="Times New Roman"/>
          <w:sz w:val="22"/>
        </w:rPr>
        <w:t xml:space="preserve"> Analog</w:t>
      </w:r>
      <w:r w:rsidR="00611F4C">
        <w:rPr>
          <w:rFonts w:ascii="맑은 고딕" w:eastAsia="맑은 고딕" w:hAnsi="맑은 고딕" w:cs="Times New Roman" w:hint="eastAsia"/>
          <w:sz w:val="22"/>
        </w:rPr>
        <w:t>를 병용투여</w:t>
      </w:r>
      <w:r w:rsidR="00897DFD">
        <w:rPr>
          <w:rFonts w:ascii="맑은 고딕" w:eastAsia="맑은 고딕" w:hAnsi="맑은 고딕" w:cs="Times New Roman" w:hint="eastAsia"/>
          <w:sz w:val="22"/>
        </w:rPr>
        <w:t>하자</w:t>
      </w:r>
      <w:r w:rsidR="00611F4C">
        <w:rPr>
          <w:rFonts w:ascii="맑은 고딕" w:eastAsia="맑은 고딕" w:hAnsi="맑은 고딕" w:cs="Times New Roman" w:hint="eastAsia"/>
          <w:sz w:val="22"/>
        </w:rPr>
        <w:t xml:space="preserve">, </w:t>
      </w:r>
      <w:proofErr w:type="spellStart"/>
      <w:r w:rsidR="00611F4C">
        <w:rPr>
          <w:rFonts w:ascii="맑은 고딕" w:eastAsia="맑은 고딕" w:hAnsi="맑은 고딕" w:cs="Times New Roman" w:hint="eastAsia"/>
          <w:sz w:val="22"/>
        </w:rPr>
        <w:t>에페글레나타이드</w:t>
      </w:r>
      <w:proofErr w:type="spellEnd"/>
      <w:r w:rsidR="00611F4C">
        <w:rPr>
          <w:rFonts w:ascii="맑은 고딕" w:eastAsia="맑은 고딕" w:hAnsi="맑은 고딕" w:cs="Times New Roman" w:hint="eastAsia"/>
          <w:sz w:val="22"/>
        </w:rPr>
        <w:t xml:space="preserve"> 단독 요법 대비 더욱 우수한 체중</w:t>
      </w:r>
      <w:r w:rsidR="00611F4C">
        <w:rPr>
          <w:rFonts w:ascii="맑은 고딕" w:eastAsia="맑은 고딕" w:hAnsi="맑은 고딕" w:cs="Times New Roman"/>
          <w:sz w:val="22"/>
        </w:rPr>
        <w:t xml:space="preserve">, </w:t>
      </w:r>
      <w:r w:rsidR="00611F4C">
        <w:rPr>
          <w:rFonts w:ascii="맑은 고딕" w:eastAsia="맑은 고딕" w:hAnsi="맑은 고딕" w:cs="Times New Roman" w:hint="eastAsia"/>
          <w:sz w:val="22"/>
        </w:rPr>
        <w:t xml:space="preserve">체지방 감소 및 </w:t>
      </w:r>
      <w:proofErr w:type="spellStart"/>
      <w:r w:rsidR="00611F4C">
        <w:rPr>
          <w:rFonts w:ascii="맑은 고딕" w:eastAsia="맑은 고딕" w:hAnsi="맑은 고딕" w:cs="Times New Roman" w:hint="eastAsia"/>
          <w:sz w:val="22"/>
        </w:rPr>
        <w:t>혈중지질</w:t>
      </w:r>
      <w:proofErr w:type="spellEnd"/>
      <w:r w:rsidR="00611F4C">
        <w:rPr>
          <w:rFonts w:ascii="맑은 고딕" w:eastAsia="맑은 고딕" w:hAnsi="맑은 고딕" w:cs="Times New Roman" w:hint="eastAsia"/>
          <w:sz w:val="22"/>
        </w:rPr>
        <w:t xml:space="preserve"> 저하 효능</w:t>
      </w:r>
      <w:r w:rsidR="00897DFD">
        <w:rPr>
          <w:rFonts w:ascii="맑은 고딕" w:eastAsia="맑은 고딕" w:hAnsi="맑은 고딕" w:cs="Times New Roman" w:hint="eastAsia"/>
          <w:sz w:val="22"/>
        </w:rPr>
        <w:t>이</w:t>
      </w:r>
      <w:r w:rsidR="00611F4C">
        <w:rPr>
          <w:rFonts w:ascii="맑은 고딕" w:eastAsia="맑은 고딕" w:hAnsi="맑은 고딕" w:cs="Times New Roman" w:hint="eastAsia"/>
          <w:sz w:val="22"/>
        </w:rPr>
        <w:t xml:space="preserve"> 확인</w:t>
      </w:r>
      <w:r w:rsidR="00897DFD">
        <w:rPr>
          <w:rFonts w:ascii="맑은 고딕" w:eastAsia="맑은 고딕" w:hAnsi="맑은 고딕" w:cs="Times New Roman" w:hint="eastAsia"/>
          <w:sz w:val="22"/>
        </w:rPr>
        <w:t>됐다.</w:t>
      </w:r>
      <w:r w:rsidR="00611F4C">
        <w:rPr>
          <w:rFonts w:ascii="맑은 고딕" w:eastAsia="맑은 고딕" w:hAnsi="맑은 고딕" w:cs="Times New Roman"/>
          <w:sz w:val="22"/>
        </w:rPr>
        <w:t xml:space="preserve"> </w:t>
      </w:r>
      <w:r w:rsidR="00611F4C">
        <w:rPr>
          <w:rFonts w:ascii="맑은 고딕" w:eastAsia="맑은 고딕" w:hAnsi="맑은 고딕" w:cs="Times New Roman" w:hint="eastAsia"/>
          <w:sz w:val="22"/>
        </w:rPr>
        <w:t xml:space="preserve">비만과 당뇨를 동시에 유도한 모델에서는 항비만 및 항당뇨 효과를 보이는 최적의 병용투여 </w:t>
      </w:r>
      <w:r w:rsidR="00730A52">
        <w:rPr>
          <w:rFonts w:ascii="맑은 고딕" w:eastAsia="맑은 고딕" w:hAnsi="맑은 고딕" w:cs="Times New Roman" w:hint="eastAsia"/>
          <w:sz w:val="22"/>
        </w:rPr>
        <w:t>요</w:t>
      </w:r>
      <w:r w:rsidR="00611F4C">
        <w:rPr>
          <w:rFonts w:ascii="맑은 고딕" w:eastAsia="맑은 고딕" w:hAnsi="맑은 고딕" w:cs="Times New Roman" w:hint="eastAsia"/>
          <w:sz w:val="22"/>
        </w:rPr>
        <w:t xml:space="preserve">법을 </w:t>
      </w:r>
      <w:r w:rsidR="0062015D">
        <w:rPr>
          <w:rFonts w:ascii="맑은 고딕" w:eastAsia="맑은 고딕" w:hAnsi="맑은 고딕" w:cs="Times New Roman" w:hint="eastAsia"/>
          <w:sz w:val="22"/>
        </w:rPr>
        <w:t>새롭게</w:t>
      </w:r>
      <w:r w:rsidR="00611F4C">
        <w:rPr>
          <w:rFonts w:ascii="맑은 고딕" w:eastAsia="맑은 고딕" w:hAnsi="맑은 고딕" w:cs="Times New Roman" w:hint="eastAsia"/>
          <w:sz w:val="22"/>
        </w:rPr>
        <w:t xml:space="preserve"> 확인했다.</w:t>
      </w:r>
      <w:r w:rsidR="00611F4C">
        <w:rPr>
          <w:rFonts w:ascii="맑은 고딕" w:eastAsia="맑은 고딕" w:hAnsi="맑은 고딕" w:cs="Times New Roman"/>
          <w:sz w:val="22"/>
        </w:rPr>
        <w:t xml:space="preserve"> </w:t>
      </w:r>
      <w:r w:rsidR="00611F4C">
        <w:rPr>
          <w:rFonts w:ascii="맑은 고딕" w:eastAsia="맑은 고딕" w:hAnsi="맑은 고딕" w:cs="Times New Roman"/>
          <w:sz w:val="22"/>
        </w:rPr>
        <w:br/>
      </w:r>
      <w:r w:rsidR="00611F4C">
        <w:rPr>
          <w:rFonts w:ascii="맑은 고딕" w:eastAsia="맑은 고딕" w:hAnsi="맑은 고딕" w:cs="Times New Roman"/>
          <w:sz w:val="22"/>
        </w:rPr>
        <w:br/>
      </w:r>
      <w:r w:rsidR="00611F4C">
        <w:rPr>
          <w:rFonts w:ascii="맑은 고딕" w:eastAsia="맑은 고딕" w:hAnsi="맑은 고딕" w:cs="Times New Roman" w:hint="eastAsia"/>
          <w:sz w:val="22"/>
        </w:rPr>
        <w:t xml:space="preserve">한미약품은 향후 </w:t>
      </w:r>
      <w:r w:rsidR="00897DFD">
        <w:rPr>
          <w:rFonts w:ascii="맑은 고딕" w:eastAsia="맑은 고딕" w:hAnsi="맑은 고딕" w:cs="Times New Roman" w:hint="eastAsia"/>
          <w:sz w:val="22"/>
        </w:rPr>
        <w:t xml:space="preserve">에페글레나타이드를 </w:t>
      </w:r>
      <w:r w:rsidR="00F05466">
        <w:rPr>
          <w:rFonts w:ascii="맑은 고딕" w:eastAsia="맑은 고딕" w:hAnsi="맑은 고딕" w:cs="Times New Roman" w:hint="eastAsia"/>
          <w:sz w:val="22"/>
        </w:rPr>
        <w:t>난치성</w:t>
      </w:r>
      <w:r w:rsidR="00611F4C">
        <w:rPr>
          <w:rFonts w:ascii="맑은 고딕" w:eastAsia="맑은 고딕" w:hAnsi="맑은 고딕" w:cs="Times New Roman"/>
          <w:sz w:val="22"/>
        </w:rPr>
        <w:t xml:space="preserve"> </w:t>
      </w:r>
      <w:r w:rsidR="00611F4C">
        <w:rPr>
          <w:rFonts w:ascii="맑은 고딕" w:eastAsia="맑은 고딕" w:hAnsi="맑은 고딕" w:cs="Times New Roman" w:hint="eastAsia"/>
          <w:sz w:val="22"/>
        </w:rPr>
        <w:t>심혈관계 질환,</w:t>
      </w:r>
      <w:r w:rsidR="00611F4C">
        <w:rPr>
          <w:rFonts w:ascii="맑은 고딕" w:eastAsia="맑은 고딕" w:hAnsi="맑은 고딕" w:cs="Times New Roman"/>
          <w:sz w:val="22"/>
        </w:rPr>
        <w:t xml:space="preserve"> NASH </w:t>
      </w:r>
      <w:r w:rsidR="00611F4C">
        <w:rPr>
          <w:rFonts w:ascii="맑은 고딕" w:eastAsia="맑은 고딕" w:hAnsi="맑은 고딕" w:cs="Times New Roman" w:hint="eastAsia"/>
          <w:sz w:val="22"/>
        </w:rPr>
        <w:t>등 다양한 대사질환</w:t>
      </w:r>
      <w:r w:rsidR="00897DF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11F4C">
        <w:rPr>
          <w:rFonts w:ascii="맑은 고딕" w:eastAsia="맑은 고딕" w:hAnsi="맑은 고딕" w:cs="Times New Roman" w:hint="eastAsia"/>
          <w:sz w:val="22"/>
        </w:rPr>
        <w:t>치료</w:t>
      </w:r>
      <w:r w:rsidR="00897DFD">
        <w:rPr>
          <w:rFonts w:ascii="맑은 고딕" w:eastAsia="맑은 고딕" w:hAnsi="맑은 고딕" w:cs="Times New Roman" w:hint="eastAsia"/>
          <w:sz w:val="22"/>
        </w:rPr>
        <w:t>를 위한 병용 요법으로</w:t>
      </w:r>
      <w:r w:rsidR="00611F4C">
        <w:rPr>
          <w:rFonts w:ascii="맑은 고딕" w:eastAsia="맑은 고딕" w:hAnsi="맑은 고딕" w:cs="Times New Roman" w:hint="eastAsia"/>
          <w:sz w:val="22"/>
        </w:rPr>
        <w:t xml:space="preserve"> 개발</w:t>
      </w:r>
      <w:r w:rsidR="009C7967">
        <w:rPr>
          <w:rFonts w:ascii="맑은 고딕" w:eastAsia="맑은 고딕" w:hAnsi="맑은 고딕" w:cs="Times New Roman" w:hint="eastAsia"/>
          <w:sz w:val="22"/>
        </w:rPr>
        <w:t>을</w:t>
      </w:r>
      <w:r w:rsidR="00611F4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97DFD">
        <w:rPr>
          <w:rFonts w:ascii="맑은 고딕" w:eastAsia="맑은 고딕" w:hAnsi="맑은 고딕" w:cs="Times New Roman" w:hint="eastAsia"/>
          <w:sz w:val="22"/>
        </w:rPr>
        <w:t xml:space="preserve">확장해 나갈 계획이다. </w:t>
      </w:r>
    </w:p>
    <w:p w:rsidR="00611F4C" w:rsidRPr="009C7967" w:rsidRDefault="00611F4C" w:rsidP="00611F4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97DFD" w:rsidRDefault="00611F4C" w:rsidP="0099772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권세창 사장은 </w:t>
      </w:r>
      <w:r>
        <w:rPr>
          <w:rFonts w:ascii="맑은 고딕" w:eastAsia="맑은 고딕" w:hAnsi="맑은 고딕" w:cs="Times New Roman"/>
          <w:sz w:val="22"/>
        </w:rPr>
        <w:t>“</w:t>
      </w:r>
      <w:r w:rsidR="00897DFD">
        <w:rPr>
          <w:rFonts w:ascii="맑은 고딕" w:eastAsia="맑은 고딕" w:hAnsi="맑은 고딕" w:cs="Times New Roman" w:hint="eastAsia"/>
          <w:sz w:val="22"/>
        </w:rPr>
        <w:t xml:space="preserve">치료제가 없는 </w:t>
      </w:r>
      <w:r w:rsidR="00897DFD">
        <w:rPr>
          <w:rFonts w:ascii="맑은 고딕" w:eastAsia="맑은 고딕" w:hAnsi="맑은 고딕" w:cs="Times New Roman"/>
          <w:sz w:val="22"/>
        </w:rPr>
        <w:t xml:space="preserve">NASH </w:t>
      </w:r>
      <w:r w:rsidR="00897DFD">
        <w:rPr>
          <w:rFonts w:ascii="맑은 고딕" w:eastAsia="맑은 고딕" w:hAnsi="맑은 고딕" w:cs="Times New Roman" w:hint="eastAsia"/>
          <w:sz w:val="22"/>
        </w:rPr>
        <w:t>분야에서 혁신성을 입증한 한미의 독자적 바이오신약들의 가시적 연구 성과들이 모아지고 있</w:t>
      </w:r>
      <w:r w:rsidR="00730A52">
        <w:rPr>
          <w:rFonts w:ascii="맑은 고딕" w:eastAsia="맑은 고딕" w:hAnsi="맑은 고딕" w:cs="Times New Roman" w:hint="eastAsia"/>
          <w:sz w:val="22"/>
        </w:rPr>
        <w:t>다</w:t>
      </w:r>
      <w:r w:rsidR="00897DFD">
        <w:rPr>
          <w:rFonts w:ascii="맑은 고딕" w:eastAsia="맑은 고딕" w:hAnsi="맑은 고딕" w:cs="Times New Roman"/>
          <w:sz w:val="22"/>
        </w:rPr>
        <w:t>”</w:t>
      </w:r>
      <w:r w:rsidR="0010594A">
        <w:rPr>
          <w:rFonts w:ascii="맑은 고딕" w:eastAsia="맑은 고딕" w:hAnsi="맑은 고딕" w:cs="Times New Roman" w:hint="eastAsia"/>
          <w:sz w:val="22"/>
        </w:rPr>
        <w:t>며</w:t>
      </w:r>
      <w:r w:rsidR="00897DF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97DFD">
        <w:rPr>
          <w:rFonts w:ascii="맑은 고딕" w:eastAsia="맑은 고딕" w:hAnsi="맑은 고딕" w:cs="Times New Roman"/>
          <w:sz w:val="22"/>
        </w:rPr>
        <w:t>“</w:t>
      </w:r>
      <w:r w:rsidR="00F05466">
        <w:rPr>
          <w:rFonts w:ascii="맑은 고딕" w:eastAsia="맑은 고딕" w:hAnsi="맑은 고딕" w:cs="Times New Roman" w:hint="eastAsia"/>
          <w:sz w:val="22"/>
        </w:rPr>
        <w:t xml:space="preserve">이 신약들의 상용화를 앞당길 수 있도록 연구 개발에 </w:t>
      </w:r>
      <w:r w:rsidR="00897DFD">
        <w:rPr>
          <w:rFonts w:ascii="맑은 고딕" w:eastAsia="맑은 고딕" w:hAnsi="맑은 고딕" w:cs="Times New Roman" w:hint="eastAsia"/>
          <w:sz w:val="22"/>
        </w:rPr>
        <w:t>최선을 다하겠다</w:t>
      </w:r>
      <w:r w:rsidR="00897DFD">
        <w:rPr>
          <w:rFonts w:ascii="맑은 고딕" w:eastAsia="맑은 고딕" w:hAnsi="맑은 고딕" w:cs="Times New Roman"/>
          <w:sz w:val="22"/>
        </w:rPr>
        <w:t>”</w:t>
      </w:r>
      <w:r w:rsidR="00897DFD"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10594A">
        <w:rPr>
          <w:rFonts w:ascii="맑은 고딕" w:eastAsia="맑은 고딕" w:hAnsi="맑은 고딕" w:cs="Times New Roman" w:hint="eastAsia"/>
          <w:sz w:val="22"/>
        </w:rPr>
        <w:t>말</w:t>
      </w:r>
      <w:r w:rsidR="00897DFD">
        <w:rPr>
          <w:rFonts w:ascii="맑은 고딕" w:eastAsia="맑은 고딕" w:hAnsi="맑은 고딕" w:cs="Times New Roman" w:hint="eastAsia"/>
          <w:sz w:val="22"/>
        </w:rPr>
        <w:t>했다.</w:t>
      </w:r>
      <w:r w:rsidR="00897DFD">
        <w:rPr>
          <w:rFonts w:ascii="맑은 고딕" w:eastAsia="맑은 고딕" w:hAnsi="맑은 고딕" w:cs="Times New Roman"/>
          <w:sz w:val="22"/>
        </w:rPr>
        <w:t xml:space="preserve"> </w:t>
      </w:r>
    </w:p>
    <w:p w:rsidR="00531A54" w:rsidRDefault="00531A54" w:rsidP="003373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D08E2" w:rsidRPr="002A6650" w:rsidRDefault="00C17CFB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hint="eastAsia"/>
          <w:b/>
          <w:sz w:val="22"/>
        </w:rPr>
        <w:t xml:space="preserve">                                                        </w:t>
      </w:r>
      <w:r w:rsidR="004E3329">
        <w:rPr>
          <w:b/>
          <w:sz w:val="22"/>
        </w:rPr>
        <w:t xml:space="preserve">  </w:t>
      </w:r>
      <w:r>
        <w:rPr>
          <w:rFonts w:hint="eastAsia"/>
          <w:b/>
          <w:sz w:val="22"/>
        </w:rPr>
        <w:t xml:space="preserve">      </w:t>
      </w:r>
      <w:r w:rsidR="00681AD2">
        <w:rPr>
          <w:b/>
          <w:sz w:val="22"/>
        </w:rPr>
        <w:t xml:space="preserve">   </w:t>
      </w:r>
      <w:r w:rsidR="000C0263">
        <w:rPr>
          <w:b/>
          <w:sz w:val="22"/>
        </w:rPr>
        <w:t xml:space="preserve"> </w:t>
      </w:r>
      <w:r w:rsidR="00681AD2">
        <w:rPr>
          <w:b/>
          <w:sz w:val="22"/>
        </w:rPr>
        <w:t xml:space="preserve">   </w:t>
      </w:r>
      <w:r w:rsidR="003559E8">
        <w:rPr>
          <w:b/>
          <w:sz w:val="22"/>
        </w:rPr>
        <w:t xml:space="preserve"> </w:t>
      </w:r>
      <w:r w:rsidR="00681AD2">
        <w:rPr>
          <w:b/>
          <w:sz w:val="22"/>
        </w:rPr>
        <w:t xml:space="preserve"> </w:t>
      </w:r>
      <w:r w:rsidR="00664CD1">
        <w:rPr>
          <w:b/>
          <w:sz w:val="22"/>
        </w:rPr>
        <w:t xml:space="preserve"> </w:t>
      </w:r>
      <w:r>
        <w:rPr>
          <w:rFonts w:hint="eastAsia"/>
          <w:b/>
          <w:sz w:val="22"/>
        </w:rPr>
        <w:t xml:space="preserve">   </w:t>
      </w:r>
      <w:r w:rsidR="006D08E2" w:rsidRPr="00614F24">
        <w:rPr>
          <w:rFonts w:hint="eastAsia"/>
          <w:b/>
          <w:sz w:val="22"/>
        </w:rPr>
        <w:t>&lt;끝&gt;</w:t>
      </w:r>
    </w:p>
    <w:sectPr w:rsidR="006D08E2" w:rsidRPr="002A6650" w:rsidSect="00616716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2E2" w:rsidRDefault="00B612E2" w:rsidP="00E32DD0">
      <w:pPr>
        <w:spacing w:after="0" w:line="240" w:lineRule="auto"/>
      </w:pPr>
      <w:r>
        <w:separator/>
      </w:r>
    </w:p>
  </w:endnote>
  <w:endnote w:type="continuationSeparator" w:id="0">
    <w:p w:rsidR="00B612E2" w:rsidRDefault="00B612E2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2E2" w:rsidRDefault="00B612E2" w:rsidP="00E32DD0">
      <w:pPr>
        <w:spacing w:after="0" w:line="240" w:lineRule="auto"/>
      </w:pPr>
      <w:r>
        <w:separator/>
      </w:r>
    </w:p>
  </w:footnote>
  <w:footnote w:type="continuationSeparator" w:id="0">
    <w:p w:rsidR="00B612E2" w:rsidRDefault="00B612E2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4B5" w:rsidRDefault="000154B5" w:rsidP="00874EF3">
    <w:pPr>
      <w:pStyle w:val="a3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align>center</wp:align>
          </wp:positionH>
          <wp:positionV relativeFrom="margin">
            <wp:posOffset>-848388</wp:posOffset>
          </wp:positionV>
          <wp:extent cx="7452124" cy="1378800"/>
          <wp:effectExtent l="0" t="0" r="0" b="0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124" cy="137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154B5"/>
    <w:rsid w:val="000157C6"/>
    <w:rsid w:val="00046DE9"/>
    <w:rsid w:val="0004767C"/>
    <w:rsid w:val="00051ACF"/>
    <w:rsid w:val="00072C02"/>
    <w:rsid w:val="00074149"/>
    <w:rsid w:val="00076B15"/>
    <w:rsid w:val="000A0184"/>
    <w:rsid w:val="000A500D"/>
    <w:rsid w:val="000A756C"/>
    <w:rsid w:val="000B1BA0"/>
    <w:rsid w:val="000B1DB4"/>
    <w:rsid w:val="000B3D72"/>
    <w:rsid w:val="000C0263"/>
    <w:rsid w:val="000D3BAB"/>
    <w:rsid w:val="000D5F33"/>
    <w:rsid w:val="000D6382"/>
    <w:rsid w:val="000D7042"/>
    <w:rsid w:val="000D7AAF"/>
    <w:rsid w:val="000E3804"/>
    <w:rsid w:val="000F7107"/>
    <w:rsid w:val="00103694"/>
    <w:rsid w:val="0010594A"/>
    <w:rsid w:val="00105A5F"/>
    <w:rsid w:val="00115794"/>
    <w:rsid w:val="001164A5"/>
    <w:rsid w:val="0011699F"/>
    <w:rsid w:val="00122553"/>
    <w:rsid w:val="00126528"/>
    <w:rsid w:val="00132514"/>
    <w:rsid w:val="001417F7"/>
    <w:rsid w:val="00147F4A"/>
    <w:rsid w:val="00153BAC"/>
    <w:rsid w:val="00164C10"/>
    <w:rsid w:val="00165A06"/>
    <w:rsid w:val="001673B2"/>
    <w:rsid w:val="00170CEC"/>
    <w:rsid w:val="001818B9"/>
    <w:rsid w:val="00184342"/>
    <w:rsid w:val="00187200"/>
    <w:rsid w:val="001904FE"/>
    <w:rsid w:val="00192E1C"/>
    <w:rsid w:val="00197989"/>
    <w:rsid w:val="00197BEC"/>
    <w:rsid w:val="001A2672"/>
    <w:rsid w:val="001A785F"/>
    <w:rsid w:val="001B618E"/>
    <w:rsid w:val="001C549A"/>
    <w:rsid w:val="001C78E5"/>
    <w:rsid w:val="001D33F4"/>
    <w:rsid w:val="001E08D7"/>
    <w:rsid w:val="001E50B2"/>
    <w:rsid w:val="001E6C96"/>
    <w:rsid w:val="001F1BA3"/>
    <w:rsid w:val="001F2734"/>
    <w:rsid w:val="001F3E27"/>
    <w:rsid w:val="001F7F9B"/>
    <w:rsid w:val="00203580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315B7"/>
    <w:rsid w:val="00240309"/>
    <w:rsid w:val="00253090"/>
    <w:rsid w:val="00264D84"/>
    <w:rsid w:val="00265E08"/>
    <w:rsid w:val="00287A44"/>
    <w:rsid w:val="00290E8F"/>
    <w:rsid w:val="002A6650"/>
    <w:rsid w:val="002B108F"/>
    <w:rsid w:val="002B1DEF"/>
    <w:rsid w:val="002B4244"/>
    <w:rsid w:val="002C0F23"/>
    <w:rsid w:val="002C445C"/>
    <w:rsid w:val="002C66C1"/>
    <w:rsid w:val="002D4D8F"/>
    <w:rsid w:val="002D69EE"/>
    <w:rsid w:val="002E1DD9"/>
    <w:rsid w:val="002E4A32"/>
    <w:rsid w:val="002F7B00"/>
    <w:rsid w:val="00312C7C"/>
    <w:rsid w:val="003176BD"/>
    <w:rsid w:val="003205E9"/>
    <w:rsid w:val="003240B2"/>
    <w:rsid w:val="0032634E"/>
    <w:rsid w:val="00331A9F"/>
    <w:rsid w:val="003373D5"/>
    <w:rsid w:val="0034442E"/>
    <w:rsid w:val="00347C86"/>
    <w:rsid w:val="003559E8"/>
    <w:rsid w:val="0035741E"/>
    <w:rsid w:val="00361240"/>
    <w:rsid w:val="00383270"/>
    <w:rsid w:val="00384102"/>
    <w:rsid w:val="00384AD3"/>
    <w:rsid w:val="00384E47"/>
    <w:rsid w:val="003927A1"/>
    <w:rsid w:val="003972E9"/>
    <w:rsid w:val="003A249D"/>
    <w:rsid w:val="003A5365"/>
    <w:rsid w:val="003B2E5F"/>
    <w:rsid w:val="003C07DD"/>
    <w:rsid w:val="003C16A3"/>
    <w:rsid w:val="003C3F13"/>
    <w:rsid w:val="003C44A1"/>
    <w:rsid w:val="003D006A"/>
    <w:rsid w:val="003D28C9"/>
    <w:rsid w:val="003E39C1"/>
    <w:rsid w:val="003F6978"/>
    <w:rsid w:val="00400AD3"/>
    <w:rsid w:val="00411A1E"/>
    <w:rsid w:val="00413784"/>
    <w:rsid w:val="00427B5E"/>
    <w:rsid w:val="004305C4"/>
    <w:rsid w:val="004409FE"/>
    <w:rsid w:val="0044420E"/>
    <w:rsid w:val="00446BCA"/>
    <w:rsid w:val="0044725B"/>
    <w:rsid w:val="00452D9A"/>
    <w:rsid w:val="00455FD4"/>
    <w:rsid w:val="004572D1"/>
    <w:rsid w:val="00460EE6"/>
    <w:rsid w:val="00464A4C"/>
    <w:rsid w:val="00464F52"/>
    <w:rsid w:val="00465A7C"/>
    <w:rsid w:val="00486387"/>
    <w:rsid w:val="004A2132"/>
    <w:rsid w:val="004A2EC9"/>
    <w:rsid w:val="004A483F"/>
    <w:rsid w:val="004A683D"/>
    <w:rsid w:val="004B08F7"/>
    <w:rsid w:val="004B374D"/>
    <w:rsid w:val="004B5A5D"/>
    <w:rsid w:val="004C6E0A"/>
    <w:rsid w:val="004D0B74"/>
    <w:rsid w:val="004D193F"/>
    <w:rsid w:val="004E2287"/>
    <w:rsid w:val="004E3329"/>
    <w:rsid w:val="004E4B7A"/>
    <w:rsid w:val="004F2AB1"/>
    <w:rsid w:val="004F5925"/>
    <w:rsid w:val="005060D9"/>
    <w:rsid w:val="0051094A"/>
    <w:rsid w:val="00521A0B"/>
    <w:rsid w:val="0052738E"/>
    <w:rsid w:val="00531A54"/>
    <w:rsid w:val="005378B8"/>
    <w:rsid w:val="00540605"/>
    <w:rsid w:val="00540ADC"/>
    <w:rsid w:val="00546339"/>
    <w:rsid w:val="00551A48"/>
    <w:rsid w:val="00552018"/>
    <w:rsid w:val="00566EB4"/>
    <w:rsid w:val="00567C6B"/>
    <w:rsid w:val="005717F0"/>
    <w:rsid w:val="00573866"/>
    <w:rsid w:val="00574BA9"/>
    <w:rsid w:val="00574E65"/>
    <w:rsid w:val="0058783E"/>
    <w:rsid w:val="00595488"/>
    <w:rsid w:val="005A50D7"/>
    <w:rsid w:val="005B0474"/>
    <w:rsid w:val="005B3919"/>
    <w:rsid w:val="005C0AA3"/>
    <w:rsid w:val="005C2A54"/>
    <w:rsid w:val="005D3428"/>
    <w:rsid w:val="005D4270"/>
    <w:rsid w:val="005D4B14"/>
    <w:rsid w:val="005D7A08"/>
    <w:rsid w:val="005E53FE"/>
    <w:rsid w:val="005E54F6"/>
    <w:rsid w:val="005E60CF"/>
    <w:rsid w:val="005F3823"/>
    <w:rsid w:val="0060337F"/>
    <w:rsid w:val="00603984"/>
    <w:rsid w:val="00611A88"/>
    <w:rsid w:val="00611F4C"/>
    <w:rsid w:val="00614883"/>
    <w:rsid w:val="00614B32"/>
    <w:rsid w:val="00616716"/>
    <w:rsid w:val="0062015D"/>
    <w:rsid w:val="00620758"/>
    <w:rsid w:val="006254C3"/>
    <w:rsid w:val="0063097B"/>
    <w:rsid w:val="006418CF"/>
    <w:rsid w:val="00641B99"/>
    <w:rsid w:val="00644EA0"/>
    <w:rsid w:val="006544F8"/>
    <w:rsid w:val="0065561E"/>
    <w:rsid w:val="00664A09"/>
    <w:rsid w:val="00664CD1"/>
    <w:rsid w:val="00670EA7"/>
    <w:rsid w:val="00672B35"/>
    <w:rsid w:val="00674E22"/>
    <w:rsid w:val="00675567"/>
    <w:rsid w:val="00675B1A"/>
    <w:rsid w:val="006804E9"/>
    <w:rsid w:val="00681AD2"/>
    <w:rsid w:val="00683383"/>
    <w:rsid w:val="00692174"/>
    <w:rsid w:val="00695BC0"/>
    <w:rsid w:val="006A0CC8"/>
    <w:rsid w:val="006A163C"/>
    <w:rsid w:val="006D08E2"/>
    <w:rsid w:val="006D26F8"/>
    <w:rsid w:val="006E3E45"/>
    <w:rsid w:val="006E4504"/>
    <w:rsid w:val="006E533F"/>
    <w:rsid w:val="006E6D5D"/>
    <w:rsid w:val="006F5897"/>
    <w:rsid w:val="006F67B8"/>
    <w:rsid w:val="007033E5"/>
    <w:rsid w:val="00703D88"/>
    <w:rsid w:val="00712BA2"/>
    <w:rsid w:val="0072668A"/>
    <w:rsid w:val="00730A52"/>
    <w:rsid w:val="00735FF7"/>
    <w:rsid w:val="0073753B"/>
    <w:rsid w:val="0075184B"/>
    <w:rsid w:val="00753A1B"/>
    <w:rsid w:val="00756F03"/>
    <w:rsid w:val="00760DFD"/>
    <w:rsid w:val="0076389C"/>
    <w:rsid w:val="00776E71"/>
    <w:rsid w:val="00781BE5"/>
    <w:rsid w:val="00781DD8"/>
    <w:rsid w:val="007907A4"/>
    <w:rsid w:val="007A055A"/>
    <w:rsid w:val="007A482E"/>
    <w:rsid w:val="007A7684"/>
    <w:rsid w:val="007B0C23"/>
    <w:rsid w:val="007B21D9"/>
    <w:rsid w:val="007C6FD6"/>
    <w:rsid w:val="007D328F"/>
    <w:rsid w:val="007D4063"/>
    <w:rsid w:val="007D489A"/>
    <w:rsid w:val="007D6633"/>
    <w:rsid w:val="007D67A2"/>
    <w:rsid w:val="007E15FC"/>
    <w:rsid w:val="007E6FFB"/>
    <w:rsid w:val="00803645"/>
    <w:rsid w:val="00804A0D"/>
    <w:rsid w:val="00805CDF"/>
    <w:rsid w:val="00811764"/>
    <w:rsid w:val="008142F6"/>
    <w:rsid w:val="008202C8"/>
    <w:rsid w:val="00820358"/>
    <w:rsid w:val="0082725A"/>
    <w:rsid w:val="0082739E"/>
    <w:rsid w:val="00833A8A"/>
    <w:rsid w:val="00834DB8"/>
    <w:rsid w:val="008411C4"/>
    <w:rsid w:val="008421A3"/>
    <w:rsid w:val="00860055"/>
    <w:rsid w:val="00861D51"/>
    <w:rsid w:val="00871DD8"/>
    <w:rsid w:val="00874EF3"/>
    <w:rsid w:val="008829B4"/>
    <w:rsid w:val="00890AC3"/>
    <w:rsid w:val="00897DFD"/>
    <w:rsid w:val="008A2388"/>
    <w:rsid w:val="008A4B11"/>
    <w:rsid w:val="008A5C41"/>
    <w:rsid w:val="008B0EB4"/>
    <w:rsid w:val="008C5F2B"/>
    <w:rsid w:val="008C7836"/>
    <w:rsid w:val="008D0CAA"/>
    <w:rsid w:val="008D237F"/>
    <w:rsid w:val="008D6139"/>
    <w:rsid w:val="008D616C"/>
    <w:rsid w:val="008E45B5"/>
    <w:rsid w:val="008F0AA1"/>
    <w:rsid w:val="008F1BDA"/>
    <w:rsid w:val="008F638A"/>
    <w:rsid w:val="0090061B"/>
    <w:rsid w:val="00904443"/>
    <w:rsid w:val="00907494"/>
    <w:rsid w:val="0091440E"/>
    <w:rsid w:val="0091691A"/>
    <w:rsid w:val="0093062B"/>
    <w:rsid w:val="00934E9E"/>
    <w:rsid w:val="00944BA0"/>
    <w:rsid w:val="00944F67"/>
    <w:rsid w:val="009451E2"/>
    <w:rsid w:val="0095039D"/>
    <w:rsid w:val="00963772"/>
    <w:rsid w:val="00965CAF"/>
    <w:rsid w:val="00965E86"/>
    <w:rsid w:val="0096600C"/>
    <w:rsid w:val="00966F29"/>
    <w:rsid w:val="00974732"/>
    <w:rsid w:val="00975144"/>
    <w:rsid w:val="009777E2"/>
    <w:rsid w:val="00985F2B"/>
    <w:rsid w:val="009945C7"/>
    <w:rsid w:val="00997729"/>
    <w:rsid w:val="009A1A30"/>
    <w:rsid w:val="009A1ED3"/>
    <w:rsid w:val="009A5288"/>
    <w:rsid w:val="009B35A8"/>
    <w:rsid w:val="009B475E"/>
    <w:rsid w:val="009B62FF"/>
    <w:rsid w:val="009B784D"/>
    <w:rsid w:val="009B7F57"/>
    <w:rsid w:val="009C1D60"/>
    <w:rsid w:val="009C4062"/>
    <w:rsid w:val="009C7967"/>
    <w:rsid w:val="009D2F7F"/>
    <w:rsid w:val="009D54FD"/>
    <w:rsid w:val="009D7DB1"/>
    <w:rsid w:val="009E7EB3"/>
    <w:rsid w:val="009F3B92"/>
    <w:rsid w:val="009F5212"/>
    <w:rsid w:val="009F58E3"/>
    <w:rsid w:val="00A10DD7"/>
    <w:rsid w:val="00A206B9"/>
    <w:rsid w:val="00A27893"/>
    <w:rsid w:val="00A27E46"/>
    <w:rsid w:val="00A34C01"/>
    <w:rsid w:val="00A351D9"/>
    <w:rsid w:val="00A40750"/>
    <w:rsid w:val="00A46B24"/>
    <w:rsid w:val="00A52F0B"/>
    <w:rsid w:val="00A52FFB"/>
    <w:rsid w:val="00A557E4"/>
    <w:rsid w:val="00A56A3C"/>
    <w:rsid w:val="00A733E3"/>
    <w:rsid w:val="00A84F19"/>
    <w:rsid w:val="00A94212"/>
    <w:rsid w:val="00A95E54"/>
    <w:rsid w:val="00A96203"/>
    <w:rsid w:val="00A9713E"/>
    <w:rsid w:val="00A97758"/>
    <w:rsid w:val="00AA5A08"/>
    <w:rsid w:val="00AB2168"/>
    <w:rsid w:val="00AB2589"/>
    <w:rsid w:val="00AB3CCB"/>
    <w:rsid w:val="00AB7533"/>
    <w:rsid w:val="00AC004D"/>
    <w:rsid w:val="00AC3707"/>
    <w:rsid w:val="00AC6951"/>
    <w:rsid w:val="00AC73E1"/>
    <w:rsid w:val="00AD0A06"/>
    <w:rsid w:val="00AD0E30"/>
    <w:rsid w:val="00AD649E"/>
    <w:rsid w:val="00AD66FF"/>
    <w:rsid w:val="00AE52C5"/>
    <w:rsid w:val="00B03E3B"/>
    <w:rsid w:val="00B15EAF"/>
    <w:rsid w:val="00B1629D"/>
    <w:rsid w:val="00B1679A"/>
    <w:rsid w:val="00B16FD6"/>
    <w:rsid w:val="00B25026"/>
    <w:rsid w:val="00B34E1F"/>
    <w:rsid w:val="00B4247D"/>
    <w:rsid w:val="00B612E2"/>
    <w:rsid w:val="00B66736"/>
    <w:rsid w:val="00B70A4A"/>
    <w:rsid w:val="00B71D4B"/>
    <w:rsid w:val="00B74161"/>
    <w:rsid w:val="00B74220"/>
    <w:rsid w:val="00B769BD"/>
    <w:rsid w:val="00B85110"/>
    <w:rsid w:val="00B9327F"/>
    <w:rsid w:val="00B97F45"/>
    <w:rsid w:val="00BA5AA5"/>
    <w:rsid w:val="00BA715E"/>
    <w:rsid w:val="00BA77BD"/>
    <w:rsid w:val="00BB3BCF"/>
    <w:rsid w:val="00BC4C91"/>
    <w:rsid w:val="00BC53F4"/>
    <w:rsid w:val="00BD0E16"/>
    <w:rsid w:val="00BD651E"/>
    <w:rsid w:val="00BD7557"/>
    <w:rsid w:val="00BE5CF1"/>
    <w:rsid w:val="00BE6F45"/>
    <w:rsid w:val="00BF4FBB"/>
    <w:rsid w:val="00C04723"/>
    <w:rsid w:val="00C13304"/>
    <w:rsid w:val="00C17733"/>
    <w:rsid w:val="00C17CFB"/>
    <w:rsid w:val="00C23C2A"/>
    <w:rsid w:val="00C27961"/>
    <w:rsid w:val="00C3224C"/>
    <w:rsid w:val="00C34826"/>
    <w:rsid w:val="00C35159"/>
    <w:rsid w:val="00C371F9"/>
    <w:rsid w:val="00C47C46"/>
    <w:rsid w:val="00C55C73"/>
    <w:rsid w:val="00C60B46"/>
    <w:rsid w:val="00C6143F"/>
    <w:rsid w:val="00C630A1"/>
    <w:rsid w:val="00C63BD9"/>
    <w:rsid w:val="00C677EA"/>
    <w:rsid w:val="00C67A61"/>
    <w:rsid w:val="00C70442"/>
    <w:rsid w:val="00C75855"/>
    <w:rsid w:val="00C82A44"/>
    <w:rsid w:val="00C832D0"/>
    <w:rsid w:val="00C96938"/>
    <w:rsid w:val="00CA143B"/>
    <w:rsid w:val="00CA1958"/>
    <w:rsid w:val="00CA1A2C"/>
    <w:rsid w:val="00CA40B5"/>
    <w:rsid w:val="00CA43E3"/>
    <w:rsid w:val="00CA486A"/>
    <w:rsid w:val="00CB45C2"/>
    <w:rsid w:val="00CE0B0C"/>
    <w:rsid w:val="00CE7E72"/>
    <w:rsid w:val="00D06AC5"/>
    <w:rsid w:val="00D078A4"/>
    <w:rsid w:val="00D106AD"/>
    <w:rsid w:val="00D12F86"/>
    <w:rsid w:val="00D13E35"/>
    <w:rsid w:val="00D147B7"/>
    <w:rsid w:val="00D310DC"/>
    <w:rsid w:val="00D31592"/>
    <w:rsid w:val="00D40E8A"/>
    <w:rsid w:val="00D442DE"/>
    <w:rsid w:val="00D46CB6"/>
    <w:rsid w:val="00D47376"/>
    <w:rsid w:val="00D5353F"/>
    <w:rsid w:val="00D55E2B"/>
    <w:rsid w:val="00D656E5"/>
    <w:rsid w:val="00D76004"/>
    <w:rsid w:val="00D80DDE"/>
    <w:rsid w:val="00D81DAA"/>
    <w:rsid w:val="00D9648D"/>
    <w:rsid w:val="00DA550A"/>
    <w:rsid w:val="00DB0211"/>
    <w:rsid w:val="00DB0364"/>
    <w:rsid w:val="00DB2E68"/>
    <w:rsid w:val="00DB71B6"/>
    <w:rsid w:val="00DC34ED"/>
    <w:rsid w:val="00DE7024"/>
    <w:rsid w:val="00DF3C31"/>
    <w:rsid w:val="00DF50E6"/>
    <w:rsid w:val="00DF50ED"/>
    <w:rsid w:val="00E04198"/>
    <w:rsid w:val="00E07B87"/>
    <w:rsid w:val="00E2142D"/>
    <w:rsid w:val="00E263A3"/>
    <w:rsid w:val="00E26F44"/>
    <w:rsid w:val="00E319F2"/>
    <w:rsid w:val="00E32DD0"/>
    <w:rsid w:val="00E436FC"/>
    <w:rsid w:val="00E43B6C"/>
    <w:rsid w:val="00E50627"/>
    <w:rsid w:val="00E651A1"/>
    <w:rsid w:val="00E67555"/>
    <w:rsid w:val="00E67A1B"/>
    <w:rsid w:val="00E736E1"/>
    <w:rsid w:val="00E834B6"/>
    <w:rsid w:val="00E9352F"/>
    <w:rsid w:val="00E969BA"/>
    <w:rsid w:val="00E975B9"/>
    <w:rsid w:val="00E9784E"/>
    <w:rsid w:val="00EC34EB"/>
    <w:rsid w:val="00ED394D"/>
    <w:rsid w:val="00ED5ED3"/>
    <w:rsid w:val="00EE6B07"/>
    <w:rsid w:val="00EF03BC"/>
    <w:rsid w:val="00EF05F9"/>
    <w:rsid w:val="00EF0C6B"/>
    <w:rsid w:val="00EF7BB8"/>
    <w:rsid w:val="00EF7D1E"/>
    <w:rsid w:val="00F02F8F"/>
    <w:rsid w:val="00F045D4"/>
    <w:rsid w:val="00F05466"/>
    <w:rsid w:val="00F22F8F"/>
    <w:rsid w:val="00F32BF0"/>
    <w:rsid w:val="00F35DAE"/>
    <w:rsid w:val="00F447F7"/>
    <w:rsid w:val="00F4631B"/>
    <w:rsid w:val="00F55F39"/>
    <w:rsid w:val="00F563DF"/>
    <w:rsid w:val="00F61552"/>
    <w:rsid w:val="00F64785"/>
    <w:rsid w:val="00F64CE8"/>
    <w:rsid w:val="00F707CB"/>
    <w:rsid w:val="00F756CA"/>
    <w:rsid w:val="00F90BE6"/>
    <w:rsid w:val="00F93A95"/>
    <w:rsid w:val="00FA3162"/>
    <w:rsid w:val="00FB2229"/>
    <w:rsid w:val="00FB4409"/>
    <w:rsid w:val="00FC5FF2"/>
    <w:rsid w:val="00FC758B"/>
    <w:rsid w:val="00FD198F"/>
    <w:rsid w:val="00FD1CFF"/>
    <w:rsid w:val="00FE3748"/>
    <w:rsid w:val="00FE451F"/>
    <w:rsid w:val="00FE6124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A1228D"/>
  <w15:docId w15:val="{56873055-FD7E-44DC-87F4-52D07FAD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0127A-CDD4-4BB6-ACA6-6B076854C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cp:lastPrinted>2021-09-30T04:32:00Z</cp:lastPrinted>
  <dcterms:created xsi:type="dcterms:W3CDTF">2021-09-27T08:25:00Z</dcterms:created>
  <dcterms:modified xsi:type="dcterms:W3CDTF">2021-10-01T00:08:00Z</dcterms:modified>
</cp:coreProperties>
</file>