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05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D92A40">
        <w:tc>
          <w:tcPr>
            <w:tcW w:w="1348" w:type="dxa"/>
          </w:tcPr>
          <w:p w:rsidR="002B108F" w:rsidRPr="00CA143B" w:rsidRDefault="002B108F" w:rsidP="00D92A4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92A40" w:rsidRDefault="008F1BDA" w:rsidP="002A5482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2A5482">
              <w:t>02.01</w:t>
            </w:r>
            <w:r w:rsidR="00DF6019">
              <w:t xml:space="preserve"> </w:t>
            </w:r>
            <w:r w:rsidR="00DF6019" w:rsidRPr="00DF6019">
              <w:rPr>
                <w:b/>
                <w:sz w:val="16"/>
                <w:szCs w:val="16"/>
              </w:rPr>
              <w:t>(</w:t>
            </w:r>
            <w:r w:rsidR="00DF6019" w:rsidRPr="00DF6019">
              <w:rPr>
                <w:rFonts w:hint="eastAsia"/>
                <w:b/>
                <w:sz w:val="16"/>
                <w:szCs w:val="16"/>
              </w:rPr>
              <w:t>전문언론 배포용)</w:t>
            </w:r>
          </w:p>
        </w:tc>
      </w:tr>
      <w:tr w:rsidR="002B108F" w:rsidTr="00D92A40">
        <w:tc>
          <w:tcPr>
            <w:tcW w:w="1348" w:type="dxa"/>
          </w:tcPr>
          <w:p w:rsidR="002B108F" w:rsidRPr="00CA143B" w:rsidRDefault="002B108F" w:rsidP="00D92A4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D92A40">
            <w:r>
              <w:rPr>
                <w:rFonts w:hint="eastAsia"/>
              </w:rPr>
              <w:t>배포 이후</w:t>
            </w:r>
          </w:p>
        </w:tc>
      </w:tr>
      <w:tr w:rsidR="002B108F" w:rsidTr="00D92A40">
        <w:tc>
          <w:tcPr>
            <w:tcW w:w="1348" w:type="dxa"/>
            <w:vAlign w:val="center"/>
          </w:tcPr>
          <w:p w:rsidR="002B108F" w:rsidRPr="00CA143B" w:rsidRDefault="002B108F" w:rsidP="00D92A40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D92A40">
            <w:r>
              <w:rPr>
                <w:rFonts w:hint="eastAsia"/>
              </w:rPr>
              <w:t xml:space="preserve">한승우 팀장 T: 02 410 9056 </w:t>
            </w:r>
          </w:p>
          <w:p w:rsidR="00AE33C1" w:rsidRDefault="00AE33C1" w:rsidP="00D92A40">
            <w:r>
              <w:rPr>
                <w:rFonts w:hint="eastAsia"/>
              </w:rPr>
              <w:t>김태윤 과장 T: 02 410 8706</w:t>
            </w:r>
          </w:p>
        </w:tc>
        <w:tc>
          <w:tcPr>
            <w:tcW w:w="2986" w:type="dxa"/>
            <w:vAlign w:val="center"/>
          </w:tcPr>
          <w:p w:rsidR="002B108F" w:rsidRDefault="002B108F" w:rsidP="00D92A40">
            <w:r>
              <w:rPr>
                <w:rFonts w:hint="eastAsia"/>
              </w:rPr>
              <w:t xml:space="preserve">Email: </w:t>
            </w:r>
          </w:p>
          <w:p w:rsidR="002B108F" w:rsidRDefault="002B108F" w:rsidP="00D92A40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476D3D" w:rsidRPr="00476D3D" w:rsidRDefault="00476D3D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34"/>
        </w:rPr>
      </w:pPr>
    </w:p>
    <w:p w:rsidR="00476D3D" w:rsidRDefault="00AE33C1" w:rsidP="00EB1690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한미약품</w:t>
      </w:r>
      <w:r w:rsidR="001E2CF0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,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세계 최초 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>4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제 복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합신약 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아모잘탄엑스큐</w:t>
      </w:r>
      <w:r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’ 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출시</w:t>
      </w:r>
    </w:p>
    <w:p w:rsidR="00476D3D" w:rsidRPr="00476D3D" w:rsidRDefault="00476D3D" w:rsidP="00EB169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34"/>
        </w:rPr>
      </w:pPr>
    </w:p>
    <w:p w:rsidR="00EB1690" w:rsidRPr="00476D3D" w:rsidRDefault="00147471" w:rsidP="00EB1690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b/>
          <w:noProof/>
          <w:color w:val="000000" w:themeColor="text1"/>
          <w:sz w:val="16"/>
        </w:rPr>
        <w:drawing>
          <wp:anchor distT="0" distB="0" distL="114300" distR="114300" simplePos="0" relativeHeight="251658240" behindDoc="0" locked="0" layoutInCell="1" allowOverlap="1" wp14:anchorId="1B00FC27" wp14:editId="0FD61493">
            <wp:simplePos x="0" y="0"/>
            <wp:positionH relativeFrom="margin">
              <wp:align>center</wp:align>
            </wp:positionH>
            <wp:positionV relativeFrom="paragraph">
              <wp:posOffset>323215</wp:posOffset>
            </wp:positionV>
            <wp:extent cx="5027295" cy="2910840"/>
            <wp:effectExtent l="0" t="0" r="1905" b="381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아모잘탄엑스큐_(사진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69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6개 용량으로 출시</w:t>
      </w:r>
      <w:r w:rsidR="005F273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r w:rsidR="00265F3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이로써 </w:t>
      </w:r>
      <w:r w:rsidR="005F273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아</w:t>
      </w:r>
      <w:r w:rsidR="00EB169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모잘탄패밀리</w:t>
      </w:r>
      <w:r w:rsidR="00EB1690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4</w:t>
      </w:r>
      <w:r w:rsidR="00EB169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개 제품 </w:t>
      </w:r>
      <w:r w:rsidR="00EB1690">
        <w:rPr>
          <w:rFonts w:ascii="맑은 고딕" w:eastAsia="맑은 고딕" w:hAnsi="맑은 고딕" w:cs="Times New Roman"/>
          <w:b/>
          <w:bCs/>
          <w:sz w:val="24"/>
          <w:szCs w:val="24"/>
        </w:rPr>
        <w:t>18</w:t>
      </w:r>
      <w:r w:rsidR="00EB1690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개 용량 라인업</w:t>
      </w:r>
      <w:r w:rsidR="005F273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완성</w:t>
      </w:r>
    </w:p>
    <w:p w:rsidR="005B0E3C" w:rsidRPr="005B0E3C" w:rsidRDefault="005B0E3C" w:rsidP="00147471">
      <w:pPr>
        <w:jc w:val="center"/>
        <w:rPr>
          <w:b/>
          <w:color w:val="000000" w:themeColor="text1"/>
          <w:sz w:val="16"/>
        </w:rPr>
      </w:pPr>
      <w:r w:rsidRPr="005B0E3C">
        <w:rPr>
          <w:rFonts w:hint="eastAsia"/>
          <w:b/>
          <w:color w:val="000000" w:themeColor="text1"/>
          <w:sz w:val="16"/>
        </w:rPr>
        <w:t>&lt;사진</w:t>
      </w:r>
      <w:r w:rsidR="006867DC">
        <w:rPr>
          <w:rFonts w:hint="eastAsia"/>
          <w:b/>
          <w:color w:val="000000" w:themeColor="text1"/>
          <w:sz w:val="16"/>
        </w:rPr>
        <w:t>&gt;</w:t>
      </w:r>
      <w:r>
        <w:rPr>
          <w:rFonts w:hint="eastAsia"/>
          <w:b/>
          <w:color w:val="000000" w:themeColor="text1"/>
          <w:sz w:val="16"/>
        </w:rPr>
        <w:t xml:space="preserve"> </w:t>
      </w:r>
      <w:r w:rsidR="00A55152">
        <w:rPr>
          <w:rFonts w:hint="eastAsia"/>
          <w:b/>
          <w:color w:val="000000" w:themeColor="text1"/>
          <w:sz w:val="16"/>
        </w:rPr>
        <w:t xml:space="preserve">아모잘탄엑스큐정 </w:t>
      </w:r>
      <w:r w:rsidRPr="005B0E3C">
        <w:rPr>
          <w:b/>
          <w:color w:val="000000" w:themeColor="text1"/>
          <w:sz w:val="16"/>
        </w:rPr>
        <w:t>6개 용량</w:t>
      </w:r>
    </w:p>
    <w:p w:rsidR="00D92A40" w:rsidRDefault="00D92A40" w:rsidP="00FF444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F4446" w:rsidRDefault="00FF4446" w:rsidP="00FF444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</w:t>
      </w:r>
      <w:r>
        <w:rPr>
          <w:rFonts w:ascii="맑은 고딕" w:eastAsia="맑은 고딕" w:hAnsi="맑은 고딕" w:cs="Times New Roman"/>
          <w:sz w:val="22"/>
        </w:rPr>
        <w:t>미</w:t>
      </w:r>
      <w:r>
        <w:rPr>
          <w:rFonts w:ascii="맑은 고딕" w:eastAsia="맑은 고딕" w:hAnsi="맑은 고딕" w:cs="Times New Roman" w:hint="eastAsia"/>
          <w:sz w:val="22"/>
        </w:rPr>
        <w:t>약</w:t>
      </w:r>
      <w:r>
        <w:rPr>
          <w:rFonts w:ascii="맑은 고딕" w:eastAsia="맑은 고딕" w:hAnsi="맑은 고딕" w:cs="Times New Roman"/>
          <w:sz w:val="22"/>
        </w:rPr>
        <w:t>품</w:t>
      </w:r>
      <w:r>
        <w:rPr>
          <w:rFonts w:ascii="맑은 고딕" w:eastAsia="맑은 고딕" w:hAnsi="맑은 고딕" w:cs="Times New Roman" w:hint="eastAsia"/>
          <w:sz w:val="22"/>
        </w:rPr>
        <w:t>(대</w:t>
      </w:r>
      <w:r>
        <w:rPr>
          <w:rFonts w:ascii="맑은 고딕" w:eastAsia="맑은 고딕" w:hAnsi="맑은 고딕" w:cs="Times New Roman"/>
          <w:sz w:val="22"/>
        </w:rPr>
        <w:t>표이사</w:t>
      </w:r>
      <w:r>
        <w:rPr>
          <w:rFonts w:ascii="맑은 고딕" w:eastAsia="맑은 고딕" w:hAnsi="맑은 고딕" w:cs="Times New Roman" w:hint="eastAsia"/>
          <w:sz w:val="22"/>
        </w:rPr>
        <w:t xml:space="preserve"> 우</w:t>
      </w:r>
      <w:r>
        <w:rPr>
          <w:rFonts w:ascii="맑은 고딕" w:eastAsia="맑은 고딕" w:hAnsi="맑은 고딕" w:cs="Times New Roman"/>
          <w:sz w:val="22"/>
        </w:rPr>
        <w:t>종수</w:t>
      </w:r>
      <w:r w:rsidRPr="00C60664">
        <w:rPr>
          <w:rFonts w:ascii="맑은 고딕" w:eastAsia="맑은 고딕" w:hAnsi="맑은 고딕" w:cs="Times New Roman" w:hint="eastAsia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>권</w:t>
      </w:r>
      <w:r>
        <w:rPr>
          <w:rFonts w:ascii="맑은 고딕" w:eastAsia="맑은 고딕" w:hAnsi="맑은 고딕" w:cs="Times New Roman"/>
          <w:sz w:val="22"/>
        </w:rPr>
        <w:t>세창</w:t>
      </w:r>
      <w:r>
        <w:rPr>
          <w:rFonts w:ascii="맑은 고딕" w:eastAsia="맑은 고딕" w:hAnsi="맑은 고딕" w:cs="Times New Roman" w:hint="eastAsia"/>
          <w:sz w:val="22"/>
        </w:rPr>
        <w:t xml:space="preserve">)이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세계 최초로 고혈압, 이상지질혈증 치료 성분 </w:t>
      </w:r>
      <w:r>
        <w:rPr>
          <w:rFonts w:ascii="맑은 고딕" w:eastAsia="맑은 고딕" w:hAnsi="맑은 고딕" w:cs="Arial"/>
          <w:color w:val="000000"/>
          <w:sz w:val="22"/>
        </w:rPr>
        <w:t>4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가지를 한 알에 담아낸 </w:t>
      </w:r>
      <w:r>
        <w:rPr>
          <w:rFonts w:ascii="맑은 고딕" w:eastAsia="맑은 고딕" w:hAnsi="맑은 고딕" w:cs="Arial"/>
          <w:color w:val="000000"/>
          <w:sz w:val="22"/>
        </w:rPr>
        <w:t>4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제 복합신약 </w:t>
      </w:r>
      <w:r>
        <w:rPr>
          <w:rFonts w:ascii="맑은 고딕" w:eastAsia="맑은 고딕" w:hAnsi="맑은 고딕" w:cs="Arial"/>
          <w:color w:val="000000"/>
          <w:sz w:val="22"/>
        </w:rPr>
        <w:t>‘</w:t>
      </w:r>
      <w:r>
        <w:rPr>
          <w:rFonts w:ascii="맑은 고딕" w:eastAsia="맑은 고딕" w:hAnsi="맑은 고딕" w:cs="Arial" w:hint="eastAsia"/>
          <w:color w:val="000000"/>
          <w:sz w:val="22"/>
        </w:rPr>
        <w:t>아모잘탄엑스큐</w:t>
      </w:r>
      <w:r w:rsidR="005B0E3C">
        <w:rPr>
          <w:rFonts w:ascii="맑은 고딕" w:eastAsia="맑은 고딕" w:hAnsi="맑은 고딕" w:cs="Arial"/>
          <w:color w:val="000000"/>
          <w:sz w:val="22"/>
        </w:rPr>
        <w:t>’</w:t>
      </w:r>
      <w:r w:rsidR="00B939F9">
        <w:rPr>
          <w:rFonts w:ascii="맑은 고딕" w:eastAsia="맑은 고딕" w:hAnsi="맑은 고딕" w:cs="Arial" w:hint="eastAsia"/>
          <w:color w:val="000000"/>
          <w:sz w:val="22"/>
        </w:rPr>
        <w:t>를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출시했다.</w:t>
      </w:r>
    </w:p>
    <w:p w:rsidR="005B0E3C" w:rsidRPr="00B939F9" w:rsidRDefault="005B0E3C" w:rsidP="00FF444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C11F56" w:rsidRDefault="00B939F9" w:rsidP="00C11F5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아모잘탄엑스큐는</w:t>
      </w:r>
      <w:r w:rsidR="001B388D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고혈압 치료성분인 암로디핀과 로사르탄,</w:t>
      </w:r>
      <w:r w:rsidR="00D92A40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1B388D" w:rsidRPr="001B388D">
        <w:rPr>
          <w:rFonts w:ascii="맑은 고딕" w:eastAsia="맑은 고딕" w:hAnsi="맑은 고딕" w:cs="Arial"/>
          <w:color w:val="000000"/>
          <w:sz w:val="22"/>
        </w:rPr>
        <w:t>이상지질혈증</w:t>
      </w:r>
      <w:r w:rsidR="00B80A9E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치료성분인 로수바스타틴과 에제티미브 성분을 한 알에 담아낸 전문의약품으로,</w:t>
      </w:r>
      <w:r w:rsidR="00D92A40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C11F56">
        <w:rPr>
          <w:rFonts w:ascii="맑은 고딕" w:eastAsia="맑은 고딕" w:hAnsi="맑은 고딕" w:cs="Arial" w:hint="eastAsia"/>
          <w:color w:val="000000"/>
          <w:sz w:val="22"/>
        </w:rPr>
        <w:t>안정성 개선 특허와 용출</w:t>
      </w:r>
      <w:r w:rsidR="004E7C1A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11F56">
        <w:rPr>
          <w:rFonts w:ascii="맑은 고딕" w:eastAsia="맑은 고딕" w:hAnsi="맑은 고딕" w:cs="Arial" w:hint="eastAsia"/>
          <w:color w:val="000000"/>
          <w:sz w:val="22"/>
        </w:rPr>
        <w:t xml:space="preserve">속도 최적화 특허 </w:t>
      </w:r>
      <w:r w:rsidR="00C11F56" w:rsidRPr="00D9077E">
        <w:rPr>
          <w:rFonts w:ascii="맑은 고딕" w:eastAsia="맑은 고딕" w:hAnsi="맑은 고딕" w:cs="Arial" w:hint="eastAsia"/>
          <w:color w:val="000000"/>
          <w:sz w:val="22"/>
        </w:rPr>
        <w:t xml:space="preserve">등 </w:t>
      </w:r>
      <w:r w:rsidR="00C11F56" w:rsidRPr="00603F34">
        <w:rPr>
          <w:rFonts w:ascii="맑은 고딕" w:eastAsia="맑은 고딕" w:hAnsi="맑은 고딕" w:cs="Arial"/>
          <w:color w:val="000000"/>
          <w:sz w:val="22"/>
        </w:rPr>
        <w:t>한미약품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만</w:t>
      </w:r>
      <w:r w:rsidR="00C11F56" w:rsidRPr="00603F34">
        <w:rPr>
          <w:rFonts w:ascii="맑은 고딕" w:eastAsia="맑은 고딕" w:hAnsi="맑은 고딕" w:cs="Arial"/>
          <w:color w:val="000000"/>
          <w:sz w:val="22"/>
        </w:rPr>
        <w:t>의 독자적</w:t>
      </w:r>
      <w:r w:rsidR="00C11F56">
        <w:rPr>
          <w:rFonts w:ascii="맑은 고딕" w:eastAsia="맑은 고딕" w:hAnsi="맑은 고딕" w:cs="Arial" w:hint="eastAsia"/>
          <w:color w:val="000000"/>
          <w:sz w:val="22"/>
        </w:rPr>
        <w:t>이고 창의적인</w:t>
      </w:r>
      <w:r w:rsidR="00C11F56" w:rsidRPr="00603F34">
        <w:rPr>
          <w:rFonts w:ascii="맑은 고딕" w:eastAsia="맑은 고딕" w:hAnsi="맑은 고딕" w:cs="Arial"/>
          <w:color w:val="000000"/>
          <w:sz w:val="22"/>
        </w:rPr>
        <w:t xml:space="preserve"> 제제</w:t>
      </w:r>
      <w:r w:rsidR="00C11F5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11F56" w:rsidRPr="00603F34">
        <w:rPr>
          <w:rFonts w:ascii="맑은 고딕" w:eastAsia="맑은 고딕" w:hAnsi="맑은 고딕" w:cs="Arial"/>
          <w:color w:val="000000"/>
          <w:sz w:val="22"/>
        </w:rPr>
        <w:t>기술</w:t>
      </w:r>
      <w:r w:rsidR="00C11F56">
        <w:rPr>
          <w:rFonts w:ascii="맑은 고딕" w:eastAsia="맑은 고딕" w:hAnsi="맑은 고딕" w:cs="Arial" w:hint="eastAsia"/>
          <w:color w:val="000000"/>
          <w:sz w:val="22"/>
        </w:rPr>
        <w:t xml:space="preserve"> 노하우가 함축돼 있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다.</w:t>
      </w:r>
      <w:r w:rsidR="00D92A40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7B30C1" w:rsidRDefault="007B30C1" w:rsidP="00C11F5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7B30C1" w:rsidRDefault="007B30C1" w:rsidP="007B30C1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이로써 한미약품은 아모잘탄</w:t>
      </w:r>
      <w:r>
        <w:rPr>
          <w:rFonts w:ascii="맑은 고딕" w:eastAsia="맑은 고딕" w:hAnsi="맑은 고딕" w:cs="Arial"/>
          <w:color w:val="000000"/>
          <w:sz w:val="18"/>
        </w:rPr>
        <w:t xml:space="preserve">, </w:t>
      </w:r>
      <w:r>
        <w:rPr>
          <w:rFonts w:ascii="맑은 고딕" w:eastAsia="맑은 고딕" w:hAnsi="맑은 고딕" w:cs="Arial" w:hint="eastAsia"/>
          <w:color w:val="000000"/>
          <w:sz w:val="22"/>
        </w:rPr>
        <w:t>아모잘탄플러스</w:t>
      </w:r>
      <w:r>
        <w:rPr>
          <w:rFonts w:ascii="맑은 고딕" w:eastAsia="맑은 고딕" w:hAnsi="맑은 고딕" w:cs="Arial" w:hint="eastAsia"/>
          <w:color w:val="000000"/>
          <w:sz w:val="18"/>
        </w:rPr>
        <w:t>,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아모잘탄큐 등 </w:t>
      </w:r>
      <w:r>
        <w:rPr>
          <w:rFonts w:ascii="맑은 고딕" w:eastAsia="맑은 고딕" w:hAnsi="맑은 고딕" w:cs="Arial"/>
          <w:color w:val="000000"/>
          <w:sz w:val="22"/>
        </w:rPr>
        <w:t>3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개 제품군으로 구성된 아모잘탄패밀리에 이번 아모잘탄엑스큐를 더해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총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4개 제품 18가지 용량의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탄탄한 </w:t>
      </w:r>
      <w:r>
        <w:rPr>
          <w:rFonts w:ascii="맑은 고딕" w:eastAsia="맑은 고딕" w:hAnsi="맑은 고딕" w:cs="Arial" w:hint="eastAsia"/>
          <w:color w:val="000000"/>
          <w:sz w:val="22"/>
        </w:rPr>
        <w:t>라인업을 완성</w:t>
      </w:r>
      <w:r w:rsidR="00B80A9E">
        <w:rPr>
          <w:rFonts w:ascii="맑은 고딕" w:eastAsia="맑은 고딕" w:hAnsi="맑은 고딕" w:cs="Arial" w:hint="eastAsia"/>
          <w:color w:val="000000"/>
          <w:sz w:val="22"/>
        </w:rPr>
        <w:t>,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고혈압과 이상지질혈증 치료의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 최적화된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옵션을 갖추게 됐다.</w:t>
      </w:r>
    </w:p>
    <w:p w:rsidR="007B30C1" w:rsidRPr="00D92A40" w:rsidRDefault="007B30C1" w:rsidP="00C54BF5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D92A40" w:rsidRDefault="00EC652D" w:rsidP="00C54BF5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한미약품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 관계자는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C54BF5">
        <w:rPr>
          <w:rFonts w:ascii="맑은 고딕" w:eastAsia="맑은 고딕" w:hAnsi="맑은 고딕" w:cs="Arial"/>
          <w:color w:val="000000"/>
          <w:sz w:val="22"/>
        </w:rPr>
        <w:t>“</w:t>
      </w:r>
      <w:r w:rsidR="00C54BF5" w:rsidRPr="00D9077E">
        <w:rPr>
          <w:rFonts w:ascii="맑은 고딕" w:eastAsia="맑은 고딕" w:hAnsi="맑은 고딕" w:cs="Arial" w:hint="eastAsia"/>
          <w:color w:val="000000"/>
          <w:sz w:val="22"/>
        </w:rPr>
        <w:t>고혈압</w:t>
      </w:r>
      <w:r w:rsidR="00C54BF5" w:rsidRPr="00D9077E">
        <w:rPr>
          <w:rFonts w:ascii="맑은 고딕" w:eastAsia="맑은 고딕" w:hAnsi="맑은 고딕" w:cs="Arial"/>
          <w:color w:val="000000"/>
          <w:sz w:val="22"/>
        </w:rPr>
        <w:t xml:space="preserve"> 환자의 53.8%</w:t>
      </w:r>
      <w:r w:rsidR="00554B56" w:rsidRPr="00D9077E">
        <w:rPr>
          <w:rFonts w:ascii="맑은 고딕" w:eastAsia="맑은 고딕" w:hAnsi="맑은 고딕" w:cs="Arial" w:hint="eastAsia"/>
          <w:color w:val="000000"/>
          <w:sz w:val="22"/>
        </w:rPr>
        <w:t xml:space="preserve">가 </w:t>
      </w:r>
      <w:r w:rsidR="00C54BF5" w:rsidRPr="00D9077E">
        <w:rPr>
          <w:rFonts w:ascii="맑은 고딕" w:eastAsia="맑은 고딕" w:hAnsi="맑은 고딕" w:cs="Arial"/>
          <w:color w:val="000000"/>
          <w:sz w:val="22"/>
        </w:rPr>
        <w:t>이상지질혈증</w:t>
      </w:r>
      <w:r w:rsidR="002C3D33">
        <w:rPr>
          <w:rFonts w:ascii="맑은 고딕" w:eastAsia="맑은 고딕" w:hAnsi="맑은 고딕" w:cs="Arial" w:hint="eastAsia"/>
          <w:color w:val="000000"/>
          <w:sz w:val="22"/>
        </w:rPr>
        <w:t>을</w:t>
      </w:r>
      <w:r w:rsidR="00C54BF5" w:rsidRPr="00D9077E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9738A">
        <w:rPr>
          <w:rFonts w:ascii="맑은 고딕" w:eastAsia="맑은 고딕" w:hAnsi="맑은 고딕" w:cs="Arial" w:hint="eastAsia"/>
          <w:color w:val="000000"/>
          <w:sz w:val="22"/>
        </w:rPr>
        <w:t>동반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하고 있어 여러가지 약들을 복용해야 하는 불편이 크고, 고령층 환자들의 복약순응도도 좋지 않아 여러 성분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lastRenderedPageBreak/>
        <w:t>조합의 복합제 개발이 필요한 상황이었다</w:t>
      </w:r>
      <w:r w:rsidR="00D92A40">
        <w:rPr>
          <w:rFonts w:ascii="맑은 고딕" w:eastAsia="맑은 고딕" w:hAnsi="맑은 고딕" w:cs="Arial"/>
          <w:color w:val="000000"/>
          <w:sz w:val="22"/>
        </w:rPr>
        <w:t>”</w:t>
      </w:r>
      <w:r w:rsidR="00B80A9E">
        <w:rPr>
          <w:rFonts w:ascii="맑은 고딕" w:eastAsia="맑은 고딕" w:hAnsi="맑은 고딕" w:cs="Arial" w:hint="eastAsia"/>
          <w:color w:val="000000"/>
          <w:sz w:val="22"/>
        </w:rPr>
        <w:t>며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92A40">
        <w:rPr>
          <w:rFonts w:ascii="맑은 고딕" w:eastAsia="맑은 고딕" w:hAnsi="맑은 고딕" w:cs="Arial"/>
          <w:color w:val="000000"/>
          <w:sz w:val="22"/>
        </w:rPr>
        <w:t>“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2제</w:t>
      </w:r>
      <w:r w:rsidR="00B80A9E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r w:rsidR="00D92A40">
        <w:rPr>
          <w:rFonts w:ascii="맑은 고딕" w:eastAsia="맑은 고딕" w:hAnsi="맑은 고딕" w:cs="Arial"/>
          <w:color w:val="000000"/>
          <w:sz w:val="22"/>
        </w:rPr>
        <w:t>3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제,</w:t>
      </w:r>
      <w:r w:rsidR="00D92A40">
        <w:rPr>
          <w:rFonts w:ascii="맑은 고딕" w:eastAsia="맑은 고딕" w:hAnsi="맑은 고딕" w:cs="Arial"/>
          <w:color w:val="000000"/>
          <w:sz w:val="22"/>
        </w:rPr>
        <w:t xml:space="preserve"> 4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제 복합신약 라인업을 </w:t>
      </w:r>
      <w:r w:rsidR="00F243C7" w:rsidRPr="009F7C81">
        <w:rPr>
          <w:rFonts w:ascii="맑은 고딕" w:eastAsia="맑은 고딕" w:hAnsi="맑은 고딕" w:cs="Arial" w:hint="eastAsia"/>
          <w:color w:val="000000" w:themeColor="text1"/>
          <w:kern w:val="0"/>
          <w:sz w:val="22"/>
        </w:rPr>
        <w:t xml:space="preserve">18개 용량으로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갖추게 돼 의료진과 환자들의 편의를 크게 높일 수 있게 됐다</w:t>
      </w:r>
      <w:r w:rsidR="00D92A40">
        <w:rPr>
          <w:rFonts w:ascii="맑은 고딕" w:eastAsia="맑은 고딕" w:hAnsi="맑은 고딕" w:cs="Arial"/>
          <w:color w:val="000000"/>
          <w:sz w:val="22"/>
        </w:rPr>
        <w:t>”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>고 말했다.</w:t>
      </w:r>
      <w:r w:rsidR="00D92A40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D92A40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</w:p>
    <w:p w:rsidR="00D92A40" w:rsidRDefault="00D92A40" w:rsidP="00C54BF5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663340" w:rsidRDefault="00F243C7" w:rsidP="00F243C7">
      <w:pPr>
        <w:spacing w:after="0" w:line="192" w:lineRule="auto"/>
        <w:rPr>
          <w:rFonts w:ascii="맑은 고딕" w:eastAsia="맑은 고딕" w:hAnsi="맑은 고딕" w:cs="Arial"/>
          <w:color w:val="000000" w:themeColor="text1"/>
          <w:sz w:val="22"/>
        </w:rPr>
      </w:pPr>
      <w:r w:rsidRPr="009F7C81">
        <w:rPr>
          <w:rFonts w:ascii="맑은 고딕" w:eastAsia="맑은 고딕" w:hAnsi="맑은 고딕" w:cs="Arial" w:hint="eastAsia"/>
          <w:color w:val="000000" w:themeColor="text1"/>
          <w:sz w:val="22"/>
        </w:rPr>
        <w:t xml:space="preserve">아모잘탄엑스큐는 고혈압과 이상지질혈증을 동반한 국내 환자 145명을 대상으로 임상 3상을 진행해 안전성과 유효성을 입증했다. </w:t>
      </w:r>
    </w:p>
    <w:p w:rsidR="00663340" w:rsidRDefault="00663340" w:rsidP="00F243C7">
      <w:pPr>
        <w:spacing w:after="0" w:line="192" w:lineRule="auto"/>
        <w:rPr>
          <w:rFonts w:ascii="맑은 고딕" w:eastAsia="맑은 고딕" w:hAnsi="맑은 고딕" w:cs="Arial"/>
          <w:color w:val="000000" w:themeColor="text1"/>
          <w:sz w:val="22"/>
        </w:rPr>
      </w:pPr>
    </w:p>
    <w:p w:rsidR="00F243C7" w:rsidRPr="009F7C81" w:rsidRDefault="00F243C7" w:rsidP="00F243C7">
      <w:pPr>
        <w:spacing w:after="0" w:line="192" w:lineRule="auto"/>
        <w:rPr>
          <w:rFonts w:ascii="맑은 고딕" w:eastAsia="맑은 고딕" w:hAnsi="맑은 고딕" w:cs="Arial"/>
          <w:color w:val="000000" w:themeColor="text1"/>
          <w:sz w:val="22"/>
        </w:rPr>
      </w:pPr>
      <w:r w:rsidRPr="009F7C81">
        <w:rPr>
          <w:rFonts w:ascii="맑은 고딕" w:eastAsia="맑은 고딕" w:hAnsi="맑은 고딕" w:cs="Arial" w:hint="eastAsia"/>
          <w:color w:val="000000" w:themeColor="text1"/>
          <w:sz w:val="22"/>
        </w:rPr>
        <w:t xml:space="preserve">임상 결과, 아모잘탄엑스큐는 </w:t>
      </w:r>
      <w:r w:rsidR="009F7C81" w:rsidRPr="009F7C81">
        <w:rPr>
          <w:rFonts w:ascii="맑은 고딕" w:eastAsia="맑은 고딕" w:hAnsi="맑은 고딕" w:cs="Arial"/>
          <w:color w:val="000000" w:themeColor="text1"/>
          <w:sz w:val="22"/>
        </w:rPr>
        <w:t>Losartan 단독 요법</w:t>
      </w:r>
      <w:r w:rsidRPr="009F7C81">
        <w:rPr>
          <w:rFonts w:ascii="맑은 고딕" w:eastAsia="맑은 고딕" w:hAnsi="맑은 고딕" w:cs="Arial" w:hint="eastAsia"/>
          <w:color w:val="000000" w:themeColor="text1"/>
          <w:sz w:val="22"/>
        </w:rPr>
        <w:t>으로 조절되지 않는 환자에게 추가로 약 15.8mmHg의 수축기 혈압 강하 효과를 보였으며, 기저치 대비 약 59%의 LDL-C 감소 효과</w:t>
      </w:r>
      <w:r w:rsidR="00B80A9E">
        <w:rPr>
          <w:rFonts w:ascii="맑은 고딕" w:eastAsia="맑은 고딕" w:hAnsi="맑은 고딕" w:cs="Arial" w:hint="eastAsia"/>
          <w:color w:val="000000" w:themeColor="text1"/>
          <w:sz w:val="22"/>
        </w:rPr>
        <w:t>도</w:t>
      </w:r>
      <w:r w:rsidRPr="009F7C81">
        <w:rPr>
          <w:rFonts w:ascii="맑은 고딕" w:eastAsia="맑은 고딕" w:hAnsi="맑은 고딕" w:cs="Arial" w:hint="eastAsia"/>
          <w:color w:val="000000" w:themeColor="text1"/>
          <w:sz w:val="22"/>
        </w:rPr>
        <w:t xml:space="preserve"> 보였다. 약제와 관련된 이상반응(Adverse Drug Reaction)은 한 건도 보고되지 않았다.</w:t>
      </w:r>
    </w:p>
    <w:p w:rsidR="00F243C7" w:rsidRPr="009F7C81" w:rsidRDefault="00F243C7" w:rsidP="00C11F56">
      <w:pPr>
        <w:spacing w:after="0" w:line="192" w:lineRule="auto"/>
        <w:rPr>
          <w:rFonts w:ascii="맑은 고딕" w:eastAsia="맑은 고딕" w:hAnsi="맑은 고딕" w:cs="Arial"/>
          <w:color w:val="000000" w:themeColor="text1"/>
          <w:sz w:val="22"/>
        </w:rPr>
      </w:pPr>
    </w:p>
    <w:p w:rsidR="00F26401" w:rsidRPr="004A0E17" w:rsidRDefault="004A0E17" w:rsidP="00FF4446">
      <w:pPr>
        <w:spacing w:after="0" w:line="192" w:lineRule="auto"/>
        <w:rPr>
          <w:rFonts w:ascii="맑은 고딕" w:eastAsia="맑은 고딕" w:hAnsi="맑은 고딕" w:cs="Arial"/>
          <w:color w:val="000000" w:themeColor="text1"/>
          <w:sz w:val="22"/>
        </w:rPr>
      </w:pPr>
      <w:r w:rsidRPr="004A0E17">
        <w:rPr>
          <w:rFonts w:ascii="맑은 고딕" w:eastAsia="맑은 고딕" w:hAnsi="맑은 고딕" w:cs="Arial" w:hint="eastAsia"/>
          <w:color w:val="000000" w:themeColor="text1"/>
          <w:sz w:val="22"/>
        </w:rPr>
        <w:t>임상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 xml:space="preserve"> 3상 책임연구자인 김효수 교수(서울대학교병원 순환기내과)는 “아모잘탄엑스큐는 진료 현장에서 가장 흔히 병용되는</w:t>
      </w:r>
      <w:r w:rsidR="00663340">
        <w:rPr>
          <w:rFonts w:ascii="맑은 고딕" w:eastAsia="맑은 고딕" w:hAnsi="맑은 고딕" w:cs="Arial"/>
          <w:color w:val="000000" w:themeColor="text1"/>
          <w:sz w:val="22"/>
        </w:rPr>
        <w:t xml:space="preserve"> 4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>가지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 xml:space="preserve"> 약제의 조합이면서 다양한 용량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>으로 출시돼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 xml:space="preserve"> 처방하기도 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>쉬울 뿐만 아니라,</w:t>
      </w:r>
      <w:r w:rsidR="00663340">
        <w:rPr>
          <w:rFonts w:ascii="맑은 고딕" w:eastAsia="맑은 고딕" w:hAnsi="맑은 고딕" w:cs="Arial"/>
          <w:color w:val="000000" w:themeColor="text1"/>
          <w:sz w:val="22"/>
        </w:rPr>
        <w:t xml:space="preserve"> 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>환자들도 적은 약 알 수로 편하게 복용할 수 있어 앞으로 상당히 유행할 복합제”라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 xml:space="preserve">며 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>“비용절감 효과와 순응도 향상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 xml:space="preserve"> 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 xml:space="preserve">효과가 빛을 발할 것이기에, 심장-뇌혈관질환 환자들의 치료와 재발 방지에 크게 기여할 것으로 기대한다”고 </w:t>
      </w:r>
      <w:r w:rsidR="00663340">
        <w:rPr>
          <w:rFonts w:ascii="맑은 고딕" w:eastAsia="맑은 고딕" w:hAnsi="맑은 고딕" w:cs="Arial" w:hint="eastAsia"/>
          <w:color w:val="000000" w:themeColor="text1"/>
          <w:sz w:val="22"/>
        </w:rPr>
        <w:t>말</w:t>
      </w:r>
      <w:r w:rsidRPr="004A0E17">
        <w:rPr>
          <w:rFonts w:ascii="맑은 고딕" w:eastAsia="맑은 고딕" w:hAnsi="맑은 고딕" w:cs="Arial"/>
          <w:color w:val="000000" w:themeColor="text1"/>
          <w:sz w:val="22"/>
        </w:rPr>
        <w:t>했다.</w:t>
      </w:r>
    </w:p>
    <w:p w:rsidR="004A0E17" w:rsidRPr="00663340" w:rsidRDefault="004A0E17" w:rsidP="00FF444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132B95" w:rsidRDefault="00132B95" w:rsidP="00132B95">
      <w:pPr>
        <w:spacing w:after="0" w:line="192" w:lineRule="auto"/>
        <w:rPr>
          <w:rFonts w:ascii="맑은 고딕" w:eastAsia="맑은 고딕" w:hAnsi="맑은 고딕" w:cs="Arial"/>
          <w:color w:val="000000"/>
          <w:kern w:val="0"/>
          <w:sz w:val="22"/>
        </w:rPr>
      </w:pPr>
      <w:r>
        <w:rPr>
          <w:rFonts w:ascii="맑은 고딕" w:eastAsia="맑은 고딕" w:hAnsi="맑은 고딕" w:cs="Arial" w:hint="eastAsia"/>
          <w:color w:val="000000"/>
          <w:kern w:val="0"/>
          <w:sz w:val="22"/>
        </w:rPr>
        <w:t xml:space="preserve">한미약품은 </w:t>
      </w:r>
      <w:r w:rsidR="005F2738">
        <w:rPr>
          <w:rFonts w:ascii="맑은 고딕" w:eastAsia="맑은 고딕" w:hAnsi="맑은 고딕" w:cs="Arial" w:hint="eastAsia"/>
          <w:color w:val="000000"/>
          <w:kern w:val="0"/>
          <w:sz w:val="22"/>
        </w:rPr>
        <w:t xml:space="preserve">아모잘탄엑스큐 출시로, 의료진에게 </w:t>
      </w:r>
      <w:r w:rsidRPr="001B388D">
        <w:rPr>
          <w:rFonts w:ascii="맑은 고딕" w:eastAsia="맑은 고딕" w:hAnsi="맑은 고딕" w:cs="Arial"/>
          <w:color w:val="000000"/>
          <w:kern w:val="0"/>
          <w:sz w:val="22"/>
        </w:rPr>
        <w:t xml:space="preserve">이상지질혈증을 동반한 고혈압 환자의 목표 </w:t>
      </w:r>
      <w:r w:rsidR="00592987" w:rsidRPr="00592987">
        <w:rPr>
          <w:rFonts w:ascii="맑은 고딕" w:eastAsia="맑은 고딕" w:hAnsi="맑은 고딕" w:cs="Arial" w:hint="eastAsia"/>
          <w:color w:val="000000"/>
          <w:kern w:val="0"/>
          <w:sz w:val="22"/>
        </w:rPr>
        <w:t>혈압</w:t>
      </w:r>
      <w:r w:rsidR="00592987" w:rsidRPr="00592987">
        <w:rPr>
          <w:rFonts w:ascii="맑은 고딕" w:eastAsia="맑은 고딕" w:hAnsi="맑은 고딕" w:cs="Arial"/>
          <w:color w:val="000000"/>
          <w:kern w:val="0"/>
          <w:sz w:val="22"/>
        </w:rPr>
        <w:t xml:space="preserve"> 및 LDL-C 조절</w:t>
      </w:r>
      <w:r w:rsidRPr="001B388D">
        <w:rPr>
          <w:rFonts w:ascii="맑은 고딕" w:eastAsia="맑은 고딕" w:hAnsi="맑은 고딕" w:cs="Arial"/>
          <w:color w:val="000000"/>
          <w:kern w:val="0"/>
          <w:sz w:val="22"/>
        </w:rPr>
        <w:t xml:space="preserve">을 위해 아모잘탄큐부터 아모잘탄엑스큐까지 12가지 용량의 </w:t>
      </w:r>
      <w:r w:rsidR="00B70F82" w:rsidRPr="004B0DD4">
        <w:rPr>
          <w:rFonts w:ascii="맑은 고딕" w:eastAsia="맑은 고딕" w:hAnsi="맑은 고딕" w:cs="Arial"/>
          <w:color w:val="000000"/>
          <w:sz w:val="22"/>
        </w:rPr>
        <w:t xml:space="preserve">옵션을 </w:t>
      </w:r>
      <w:r w:rsidR="00B70F82">
        <w:rPr>
          <w:rFonts w:ascii="맑은 고딕" w:eastAsia="맑은 고딕" w:hAnsi="맑은 고딕" w:cs="Arial"/>
          <w:color w:val="000000"/>
          <w:sz w:val="22"/>
        </w:rPr>
        <w:t>제</w:t>
      </w:r>
      <w:r w:rsidR="005F2738">
        <w:rPr>
          <w:rFonts w:ascii="맑은 고딕" w:eastAsia="맑은 고딕" w:hAnsi="맑은 고딕" w:cs="Arial" w:hint="eastAsia"/>
          <w:color w:val="000000"/>
          <w:sz w:val="22"/>
        </w:rPr>
        <w:t>공할 수 있게 됐다.</w:t>
      </w:r>
      <w:r w:rsidR="00B70F82">
        <w:rPr>
          <w:rFonts w:ascii="맑은 고딕" w:eastAsia="맑은 고딕" w:hAnsi="맑은 고딕" w:cs="Arial"/>
          <w:color w:val="000000"/>
          <w:kern w:val="0"/>
          <w:sz w:val="22"/>
        </w:rPr>
        <w:t xml:space="preserve"> </w:t>
      </w:r>
      <w:r w:rsidR="00B70F82" w:rsidRPr="004B0DD4">
        <w:rPr>
          <w:rFonts w:ascii="맑은 고딕" w:eastAsia="맑은 고딕" w:hAnsi="맑은 고딕" w:cs="Arial"/>
          <w:color w:val="000000"/>
          <w:sz w:val="22"/>
        </w:rPr>
        <w:t>환자들</w:t>
      </w:r>
      <w:r w:rsidR="005F2738">
        <w:rPr>
          <w:rFonts w:ascii="맑은 고딕" w:eastAsia="맑은 고딕" w:hAnsi="맑은 고딕" w:cs="Arial" w:hint="eastAsia"/>
          <w:color w:val="000000"/>
          <w:sz w:val="22"/>
        </w:rPr>
        <w:t xml:space="preserve">에게는 </w:t>
      </w:r>
      <w:r w:rsidR="00B70F82" w:rsidRPr="004B0DD4">
        <w:rPr>
          <w:rFonts w:ascii="맑은 고딕" w:eastAsia="맑은 고딕" w:hAnsi="맑은 고딕" w:cs="Arial"/>
          <w:color w:val="000000"/>
          <w:sz w:val="22"/>
        </w:rPr>
        <w:t>복약 순응도 향상을 통</w:t>
      </w:r>
      <w:r w:rsidR="00851AB3">
        <w:rPr>
          <w:rFonts w:ascii="맑은 고딕" w:eastAsia="맑은 고딕" w:hAnsi="맑은 고딕" w:cs="Arial" w:hint="eastAsia"/>
          <w:color w:val="000000"/>
          <w:sz w:val="22"/>
        </w:rPr>
        <w:t>한</w:t>
      </w:r>
      <w:r w:rsidR="00B70F82" w:rsidRPr="004B0DD4">
        <w:rPr>
          <w:rFonts w:ascii="맑은 고딕" w:eastAsia="맑은 고딕" w:hAnsi="맑은 고딕" w:cs="Arial"/>
          <w:color w:val="000000"/>
          <w:sz w:val="22"/>
        </w:rPr>
        <w:t xml:space="preserve"> 우수한 치료 </w:t>
      </w:r>
      <w:r w:rsidR="00B70F82">
        <w:rPr>
          <w:rFonts w:ascii="맑은 고딕" w:eastAsia="맑은 고딕" w:hAnsi="맑은 고딕" w:cs="Arial"/>
          <w:color w:val="000000"/>
          <w:sz w:val="22"/>
        </w:rPr>
        <w:t>효과</w:t>
      </w:r>
      <w:r w:rsidR="005F2738">
        <w:rPr>
          <w:rFonts w:ascii="맑은 고딕" w:eastAsia="맑은 고딕" w:hAnsi="맑은 고딕" w:cs="Arial" w:hint="eastAsia"/>
          <w:color w:val="000000"/>
          <w:sz w:val="22"/>
        </w:rPr>
        <w:t>와 함께,</w:t>
      </w:r>
      <w:r w:rsidR="005F2738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70F82" w:rsidRPr="001B388D">
        <w:rPr>
          <w:rFonts w:ascii="맑은 고딕" w:eastAsia="맑은 고딕" w:hAnsi="맑은 고딕" w:cs="Arial"/>
          <w:color w:val="000000"/>
          <w:kern w:val="0"/>
          <w:sz w:val="22"/>
        </w:rPr>
        <w:t xml:space="preserve">4개 성분 </w:t>
      </w:r>
      <w:r w:rsidR="00851AB3">
        <w:rPr>
          <w:rFonts w:ascii="맑은 고딕" w:eastAsia="맑은 고딕" w:hAnsi="맑은 고딕" w:cs="Arial" w:hint="eastAsia"/>
          <w:color w:val="000000"/>
          <w:kern w:val="0"/>
          <w:sz w:val="22"/>
        </w:rPr>
        <w:t>의약품을 각각 복용하는 것 보다 최대</w:t>
      </w:r>
      <w:r w:rsidR="00B70F82" w:rsidRPr="001B388D">
        <w:rPr>
          <w:rFonts w:ascii="맑은 고딕" w:eastAsia="맑은 고딕" w:hAnsi="맑은 고딕" w:cs="Arial"/>
          <w:color w:val="000000"/>
          <w:kern w:val="0"/>
          <w:sz w:val="22"/>
        </w:rPr>
        <w:t xml:space="preserve"> 27.7%</w:t>
      </w:r>
      <w:r w:rsidR="00851AB3">
        <w:rPr>
          <w:rFonts w:ascii="맑은 고딕" w:eastAsia="맑은 고딕" w:hAnsi="맑은 고딕" w:cs="Arial" w:hint="eastAsia"/>
          <w:color w:val="000000"/>
          <w:kern w:val="0"/>
          <w:sz w:val="22"/>
        </w:rPr>
        <w:t>의</w:t>
      </w:r>
      <w:r w:rsidR="00B70F82" w:rsidRPr="001B388D">
        <w:rPr>
          <w:rFonts w:ascii="맑은 고딕" w:eastAsia="맑은 고딕" w:hAnsi="맑은 고딕" w:cs="Arial"/>
          <w:color w:val="000000"/>
          <w:kern w:val="0"/>
          <w:sz w:val="22"/>
        </w:rPr>
        <w:t xml:space="preserve"> </w:t>
      </w:r>
      <w:r w:rsidR="00B70F82">
        <w:rPr>
          <w:rFonts w:ascii="맑은 고딕" w:eastAsia="맑은 고딕" w:hAnsi="맑은 고딕" w:cs="Arial"/>
          <w:color w:val="000000"/>
          <w:kern w:val="0"/>
          <w:sz w:val="22"/>
        </w:rPr>
        <w:t>경제적</w:t>
      </w:r>
      <w:r w:rsidR="00B70F82">
        <w:rPr>
          <w:rFonts w:ascii="맑은 고딕" w:eastAsia="맑은 고딕" w:hAnsi="맑은 고딕" w:cs="Arial" w:hint="eastAsia"/>
          <w:color w:val="000000"/>
          <w:kern w:val="0"/>
          <w:sz w:val="22"/>
        </w:rPr>
        <w:t xml:space="preserve"> </w:t>
      </w:r>
      <w:r w:rsidR="00851AB3">
        <w:rPr>
          <w:rFonts w:ascii="맑은 고딕" w:eastAsia="맑은 고딕" w:hAnsi="맑은 고딕" w:cs="Arial" w:hint="eastAsia"/>
          <w:color w:val="000000"/>
          <w:kern w:val="0"/>
          <w:sz w:val="22"/>
        </w:rPr>
        <w:t>혜택</w:t>
      </w:r>
      <w:r w:rsidR="005F2738">
        <w:rPr>
          <w:rFonts w:ascii="맑은 고딕" w:eastAsia="맑은 고딕" w:hAnsi="맑은 고딕" w:cs="Arial" w:hint="eastAsia"/>
          <w:color w:val="000000"/>
          <w:kern w:val="0"/>
          <w:sz w:val="22"/>
        </w:rPr>
        <w:t>을 줄 수 있게 됐다.</w:t>
      </w:r>
    </w:p>
    <w:p w:rsidR="001E2CF0" w:rsidRPr="009F7C81" w:rsidRDefault="001E2CF0" w:rsidP="00132B95">
      <w:pPr>
        <w:spacing w:after="0" w:line="192" w:lineRule="auto"/>
        <w:rPr>
          <w:rFonts w:ascii="맑은 고딕" w:eastAsia="맑은 고딕" w:hAnsi="맑은 고딕" w:cs="Arial"/>
          <w:color w:val="000000"/>
          <w:kern w:val="0"/>
          <w:sz w:val="22"/>
        </w:rPr>
      </w:pPr>
    </w:p>
    <w:p w:rsidR="00851AB3" w:rsidRDefault="00851AB3" w:rsidP="001E2C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현재 원외처방 매출에서 국내 </w:t>
      </w:r>
      <w:r w:rsidR="005F2738">
        <w:rPr>
          <w:rFonts w:ascii="맑은 고딕" w:eastAsia="맑은 고딕" w:hAnsi="맑은 고딕" w:cs="Times New Roman" w:hint="eastAsia"/>
          <w:sz w:val="22"/>
        </w:rPr>
        <w:t>항</w:t>
      </w:r>
      <w:r>
        <w:rPr>
          <w:rFonts w:ascii="맑은 고딕" w:eastAsia="맑은 고딕" w:hAnsi="맑은 고딕" w:cs="Times New Roman" w:hint="eastAsia"/>
          <w:sz w:val="22"/>
        </w:rPr>
        <w:t xml:space="preserve">고혈압제 점유율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위를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년 연속 </w:t>
      </w:r>
      <w:r w:rsidR="005F2738">
        <w:rPr>
          <w:rFonts w:ascii="맑은 고딕" w:eastAsia="맑은 고딕" w:hAnsi="맑은 고딕" w:cs="Times New Roman" w:hint="eastAsia"/>
          <w:sz w:val="22"/>
        </w:rPr>
        <w:t>지키</w:t>
      </w:r>
      <w:r>
        <w:rPr>
          <w:rFonts w:ascii="맑은 고딕" w:eastAsia="맑은 고딕" w:hAnsi="맑은 고딕" w:cs="Times New Roman" w:hint="eastAsia"/>
          <w:sz w:val="22"/>
        </w:rPr>
        <w:t>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매년 </w:t>
      </w:r>
      <w:r>
        <w:rPr>
          <w:rFonts w:ascii="맑은 고딕" w:eastAsia="맑은 고딕" w:hAnsi="맑은 고딕" w:cs="Times New Roman"/>
          <w:sz w:val="22"/>
        </w:rPr>
        <w:t>1000</w:t>
      </w:r>
      <w:r>
        <w:rPr>
          <w:rFonts w:ascii="맑은 고딕" w:eastAsia="맑은 고딕" w:hAnsi="맑은 고딕" w:cs="Times New Roman" w:hint="eastAsia"/>
          <w:sz w:val="22"/>
        </w:rPr>
        <w:t xml:space="preserve">억원대 이상 매출로 국내 항고혈압제 시장의 역사를 새로 쓰고 있는 한미약품은 이번 </w:t>
      </w:r>
      <w:r>
        <w:rPr>
          <w:rFonts w:ascii="맑은 고딕" w:eastAsia="맑은 고딕" w:hAnsi="맑은 고딕" w:cs="Times New Roman"/>
          <w:sz w:val="22"/>
        </w:rPr>
        <w:t>4</w:t>
      </w:r>
      <w:r>
        <w:rPr>
          <w:rFonts w:ascii="맑은 고딕" w:eastAsia="맑은 고딕" w:hAnsi="맑은 고딕" w:cs="Times New Roman" w:hint="eastAsia"/>
          <w:sz w:val="22"/>
        </w:rPr>
        <w:t>제 복합신약 추가로 보다 탄탄한 성장기조를 이어갈 수 있을 것으로 기대하고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17753" w:rsidRDefault="00317753" w:rsidP="00FF444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51AB3" w:rsidRDefault="00317753" w:rsidP="0031775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851AB3">
        <w:rPr>
          <w:rFonts w:ascii="맑은 고딕" w:eastAsia="맑은 고딕" w:hAnsi="맑은 고딕" w:cs="Times New Roman" w:hint="eastAsia"/>
          <w:sz w:val="22"/>
        </w:rPr>
        <w:t xml:space="preserve"> 대표이사 우종수 사장은 </w:t>
      </w:r>
      <w:r w:rsidR="00851AB3">
        <w:rPr>
          <w:rFonts w:ascii="맑은 고딕" w:eastAsia="맑은 고딕" w:hAnsi="맑은 고딕" w:cs="Times New Roman"/>
          <w:sz w:val="22"/>
        </w:rPr>
        <w:t>“</w:t>
      </w:r>
      <w:r w:rsidR="00851AB3">
        <w:rPr>
          <w:rFonts w:ascii="맑은 고딕" w:eastAsia="맑은 고딕" w:hAnsi="맑은 고딕" w:cs="Times New Roman" w:hint="eastAsia"/>
          <w:sz w:val="22"/>
        </w:rPr>
        <w:t xml:space="preserve">세계 최초로 개발된 </w:t>
      </w:r>
      <w:r w:rsidR="00851AB3">
        <w:rPr>
          <w:rFonts w:ascii="맑은 고딕" w:eastAsia="맑은 고딕" w:hAnsi="맑은 고딕" w:cs="Times New Roman"/>
          <w:sz w:val="22"/>
        </w:rPr>
        <w:t>4</w:t>
      </w:r>
      <w:r w:rsidR="00851AB3">
        <w:rPr>
          <w:rFonts w:ascii="맑은 고딕" w:eastAsia="맑은 고딕" w:hAnsi="맑은 고딕" w:cs="Times New Roman" w:hint="eastAsia"/>
          <w:sz w:val="22"/>
        </w:rPr>
        <w:t xml:space="preserve">제 복합신약 </w:t>
      </w:r>
      <w:r w:rsidR="00851AB3">
        <w:rPr>
          <w:rFonts w:ascii="맑은 고딕" w:eastAsia="맑은 고딕" w:hAnsi="맑은 고딕" w:cs="Times New Roman"/>
          <w:sz w:val="22"/>
        </w:rPr>
        <w:t>‘</w:t>
      </w:r>
      <w:r w:rsidR="00851AB3">
        <w:rPr>
          <w:rFonts w:ascii="맑은 고딕" w:eastAsia="맑은 고딕" w:hAnsi="맑은 고딕" w:cs="Times New Roman" w:hint="eastAsia"/>
          <w:sz w:val="22"/>
        </w:rPr>
        <w:t>아모잘탄엑스큐</w:t>
      </w:r>
      <w:r w:rsidR="00851AB3">
        <w:rPr>
          <w:rFonts w:ascii="맑은 고딕" w:eastAsia="맑은 고딕" w:hAnsi="맑은 고딕" w:cs="Times New Roman"/>
          <w:sz w:val="22"/>
        </w:rPr>
        <w:t>’</w:t>
      </w:r>
      <w:r w:rsidR="00851AB3">
        <w:rPr>
          <w:rFonts w:ascii="맑은 고딕" w:eastAsia="맑은 고딕" w:hAnsi="맑은 고딕" w:cs="Times New Roman" w:hint="eastAsia"/>
          <w:sz w:val="22"/>
        </w:rPr>
        <w:t>는 한미약품만의 독창적 글로벌 제제기술이 함축된 의미</w:t>
      </w:r>
      <w:r w:rsidR="005F273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1AB3">
        <w:rPr>
          <w:rFonts w:ascii="맑은 고딕" w:eastAsia="맑은 고딕" w:hAnsi="맑은 고딕" w:cs="Times New Roman" w:hint="eastAsia"/>
          <w:sz w:val="22"/>
        </w:rPr>
        <w:t>있는 제품</w:t>
      </w:r>
      <w:r w:rsidR="00851AB3">
        <w:rPr>
          <w:rFonts w:ascii="맑은 고딕" w:eastAsia="맑은 고딕" w:hAnsi="맑은 고딕" w:cs="Times New Roman"/>
          <w:sz w:val="22"/>
        </w:rPr>
        <w:t>”</w:t>
      </w:r>
      <w:r w:rsidR="00851AB3">
        <w:rPr>
          <w:rFonts w:ascii="맑은 고딕" w:eastAsia="맑은 고딕" w:hAnsi="맑은 고딕" w:cs="Times New Roman" w:hint="eastAsia"/>
          <w:sz w:val="22"/>
        </w:rPr>
        <w:t xml:space="preserve">이라며 </w:t>
      </w:r>
      <w:r w:rsidR="00851AB3">
        <w:rPr>
          <w:rFonts w:ascii="맑은 고딕" w:eastAsia="맑은 고딕" w:hAnsi="맑은 고딕" w:cs="Times New Roman"/>
          <w:sz w:val="22"/>
        </w:rPr>
        <w:t>“</w:t>
      </w:r>
      <w:r w:rsidR="00851AB3">
        <w:rPr>
          <w:rFonts w:ascii="맑은 고딕" w:eastAsia="맑은 고딕" w:hAnsi="맑은 고딕" w:cs="Times New Roman" w:hint="eastAsia"/>
          <w:sz w:val="22"/>
        </w:rPr>
        <w:t>의료진과 환자</w:t>
      </w:r>
      <w:r w:rsidR="005F2738">
        <w:rPr>
          <w:rFonts w:ascii="맑은 고딕" w:eastAsia="맑은 고딕" w:hAnsi="맑은 고딕" w:cs="Times New Roman" w:hint="eastAsia"/>
          <w:sz w:val="22"/>
        </w:rPr>
        <w:t xml:space="preserve">들을 위한 </w:t>
      </w:r>
      <w:r w:rsidR="00851AB3">
        <w:rPr>
          <w:rFonts w:ascii="맑은 고딕" w:eastAsia="맑은 고딕" w:hAnsi="맑은 고딕" w:cs="Times New Roman" w:hint="eastAsia"/>
          <w:sz w:val="22"/>
        </w:rPr>
        <w:t>경쟁력 있는 제품을 지속적으로 개발해 한국 제약기업의 자존심을 지켜 나가겠다</w:t>
      </w:r>
      <w:r w:rsidR="00851AB3">
        <w:rPr>
          <w:rFonts w:ascii="맑은 고딕" w:eastAsia="맑은 고딕" w:hAnsi="맑은 고딕" w:cs="Times New Roman"/>
          <w:sz w:val="22"/>
        </w:rPr>
        <w:t>”</w:t>
      </w:r>
      <w:r w:rsidR="00851AB3">
        <w:rPr>
          <w:rFonts w:ascii="맑은 고딕" w:eastAsia="맑은 고딕" w:hAnsi="맑은 고딕" w:cs="Times New Roman" w:hint="eastAsia"/>
          <w:sz w:val="22"/>
        </w:rPr>
        <w:t>고 말했다.</w:t>
      </w:r>
      <w:r w:rsidR="00851AB3">
        <w:rPr>
          <w:rFonts w:ascii="맑은 고딕" w:eastAsia="맑은 고딕" w:hAnsi="맑은 고딕" w:cs="Times New Roman"/>
          <w:sz w:val="22"/>
        </w:rPr>
        <w:t xml:space="preserve"> </w:t>
      </w:r>
    </w:p>
    <w:p w:rsidR="00663340" w:rsidRDefault="00C17CFB" w:rsidP="00317753">
      <w:pPr>
        <w:spacing w:after="0" w:line="192" w:lineRule="auto"/>
        <w:ind w:firstLineChars="100" w:firstLine="220"/>
        <w:rPr>
          <w:b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</w:t>
      </w:r>
    </w:p>
    <w:p w:rsidR="006D08E2" w:rsidRPr="002A6650" w:rsidRDefault="00C17CFB" w:rsidP="00317753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</w:t>
      </w:r>
      <w:r w:rsidR="00663340">
        <w:rPr>
          <w:b/>
          <w:sz w:val="22"/>
        </w:rPr>
        <w:t xml:space="preserve">                                                                         </w:t>
      </w:r>
      <w:r>
        <w:rPr>
          <w:rFonts w:hint="eastAsia"/>
          <w:b/>
          <w:sz w:val="22"/>
        </w:rPr>
        <w:t xml:space="preserve">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E17" w:rsidRDefault="00A90E17" w:rsidP="00E32DD0">
      <w:pPr>
        <w:spacing w:after="0" w:line="240" w:lineRule="auto"/>
      </w:pPr>
      <w:r>
        <w:separator/>
      </w:r>
    </w:p>
  </w:endnote>
  <w:endnote w:type="continuationSeparator" w:id="0">
    <w:p w:rsidR="00A90E17" w:rsidRDefault="00A90E1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E17" w:rsidRDefault="00A90E17" w:rsidP="00E32DD0">
      <w:pPr>
        <w:spacing w:after="0" w:line="240" w:lineRule="auto"/>
      </w:pPr>
      <w:r>
        <w:separator/>
      </w:r>
    </w:p>
  </w:footnote>
  <w:footnote w:type="continuationSeparator" w:id="0">
    <w:p w:rsidR="00A90E17" w:rsidRDefault="00A90E1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-858276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1607"/>
    <w:rsid w:val="00005C50"/>
    <w:rsid w:val="0002755B"/>
    <w:rsid w:val="00046DE9"/>
    <w:rsid w:val="0004767C"/>
    <w:rsid w:val="00051ACF"/>
    <w:rsid w:val="00066C56"/>
    <w:rsid w:val="000A0184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0709F"/>
    <w:rsid w:val="001164A5"/>
    <w:rsid w:val="0011699F"/>
    <w:rsid w:val="00122553"/>
    <w:rsid w:val="00132514"/>
    <w:rsid w:val="00132B95"/>
    <w:rsid w:val="001417F7"/>
    <w:rsid w:val="00147471"/>
    <w:rsid w:val="00147F4A"/>
    <w:rsid w:val="00165A06"/>
    <w:rsid w:val="001673B2"/>
    <w:rsid w:val="001818B9"/>
    <w:rsid w:val="00184342"/>
    <w:rsid w:val="00192E1C"/>
    <w:rsid w:val="00197989"/>
    <w:rsid w:val="00197BEC"/>
    <w:rsid w:val="001B388D"/>
    <w:rsid w:val="001B618E"/>
    <w:rsid w:val="001C549A"/>
    <w:rsid w:val="001C78E5"/>
    <w:rsid w:val="001D33F4"/>
    <w:rsid w:val="001E08D7"/>
    <w:rsid w:val="001E2CF0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65F32"/>
    <w:rsid w:val="00287A44"/>
    <w:rsid w:val="00290E8F"/>
    <w:rsid w:val="002A30DA"/>
    <w:rsid w:val="002A5482"/>
    <w:rsid w:val="002A6650"/>
    <w:rsid w:val="002B108F"/>
    <w:rsid w:val="002B1DEF"/>
    <w:rsid w:val="002C0F23"/>
    <w:rsid w:val="002C3D33"/>
    <w:rsid w:val="002C445C"/>
    <w:rsid w:val="002D4D8F"/>
    <w:rsid w:val="002E1DD9"/>
    <w:rsid w:val="002E4A32"/>
    <w:rsid w:val="002F7B00"/>
    <w:rsid w:val="003176BD"/>
    <w:rsid w:val="00317753"/>
    <w:rsid w:val="003205E9"/>
    <w:rsid w:val="003240B2"/>
    <w:rsid w:val="00331A9F"/>
    <w:rsid w:val="00343B68"/>
    <w:rsid w:val="0034442E"/>
    <w:rsid w:val="00347C86"/>
    <w:rsid w:val="00352175"/>
    <w:rsid w:val="00361240"/>
    <w:rsid w:val="00383270"/>
    <w:rsid w:val="00384102"/>
    <w:rsid w:val="00384AD3"/>
    <w:rsid w:val="00384E47"/>
    <w:rsid w:val="003972E9"/>
    <w:rsid w:val="0039738A"/>
    <w:rsid w:val="003A0DB5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13416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76D3D"/>
    <w:rsid w:val="004A0E17"/>
    <w:rsid w:val="004A2132"/>
    <w:rsid w:val="004A483F"/>
    <w:rsid w:val="004A683D"/>
    <w:rsid w:val="004B374D"/>
    <w:rsid w:val="004C6E0A"/>
    <w:rsid w:val="004D193F"/>
    <w:rsid w:val="004E2287"/>
    <w:rsid w:val="004E4B7A"/>
    <w:rsid w:val="004E7C1A"/>
    <w:rsid w:val="004F5925"/>
    <w:rsid w:val="005049D9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54B56"/>
    <w:rsid w:val="00566652"/>
    <w:rsid w:val="00567C6B"/>
    <w:rsid w:val="005717F0"/>
    <w:rsid w:val="00573866"/>
    <w:rsid w:val="00574BA9"/>
    <w:rsid w:val="00574E65"/>
    <w:rsid w:val="0058783E"/>
    <w:rsid w:val="00592987"/>
    <w:rsid w:val="00595488"/>
    <w:rsid w:val="005B0474"/>
    <w:rsid w:val="005B0E3C"/>
    <w:rsid w:val="005C0AA3"/>
    <w:rsid w:val="005D3428"/>
    <w:rsid w:val="005D4270"/>
    <w:rsid w:val="005D4B14"/>
    <w:rsid w:val="005D7A08"/>
    <w:rsid w:val="005E53FE"/>
    <w:rsid w:val="005E54F6"/>
    <w:rsid w:val="005E56E9"/>
    <w:rsid w:val="005E60CF"/>
    <w:rsid w:val="005F2738"/>
    <w:rsid w:val="005F3823"/>
    <w:rsid w:val="0060337F"/>
    <w:rsid w:val="0061402C"/>
    <w:rsid w:val="00614883"/>
    <w:rsid w:val="00614B32"/>
    <w:rsid w:val="00620747"/>
    <w:rsid w:val="00620758"/>
    <w:rsid w:val="006254C3"/>
    <w:rsid w:val="006418CF"/>
    <w:rsid w:val="00641B99"/>
    <w:rsid w:val="006544F8"/>
    <w:rsid w:val="00663340"/>
    <w:rsid w:val="00664A09"/>
    <w:rsid w:val="00670EA7"/>
    <w:rsid w:val="0067212B"/>
    <w:rsid w:val="00672B35"/>
    <w:rsid w:val="00674E22"/>
    <w:rsid w:val="00675567"/>
    <w:rsid w:val="00675B1A"/>
    <w:rsid w:val="006804E9"/>
    <w:rsid w:val="00683383"/>
    <w:rsid w:val="006867DC"/>
    <w:rsid w:val="00692174"/>
    <w:rsid w:val="00695BC0"/>
    <w:rsid w:val="006A0CC8"/>
    <w:rsid w:val="006A163C"/>
    <w:rsid w:val="006A6260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A055A"/>
    <w:rsid w:val="007A40F7"/>
    <w:rsid w:val="007A482E"/>
    <w:rsid w:val="007A7684"/>
    <w:rsid w:val="007B21D9"/>
    <w:rsid w:val="007B30C1"/>
    <w:rsid w:val="007C6FD6"/>
    <w:rsid w:val="007D328F"/>
    <w:rsid w:val="007D4063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51AB3"/>
    <w:rsid w:val="00855A17"/>
    <w:rsid w:val="00860055"/>
    <w:rsid w:val="00861D51"/>
    <w:rsid w:val="008646B5"/>
    <w:rsid w:val="00871DD8"/>
    <w:rsid w:val="00874EF3"/>
    <w:rsid w:val="00890AC3"/>
    <w:rsid w:val="008A2388"/>
    <w:rsid w:val="008A4B11"/>
    <w:rsid w:val="008B0EB4"/>
    <w:rsid w:val="008B4DB0"/>
    <w:rsid w:val="008B58BA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441F3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84731"/>
    <w:rsid w:val="009945C7"/>
    <w:rsid w:val="009A1A30"/>
    <w:rsid w:val="009A1ED3"/>
    <w:rsid w:val="009A33D9"/>
    <w:rsid w:val="009A5288"/>
    <w:rsid w:val="009A60FD"/>
    <w:rsid w:val="009B475E"/>
    <w:rsid w:val="009B784D"/>
    <w:rsid w:val="009B7F57"/>
    <w:rsid w:val="009C1D60"/>
    <w:rsid w:val="009C4062"/>
    <w:rsid w:val="009D54FD"/>
    <w:rsid w:val="009D69EA"/>
    <w:rsid w:val="009D7DB1"/>
    <w:rsid w:val="009E7EB3"/>
    <w:rsid w:val="009F3B92"/>
    <w:rsid w:val="009F58E3"/>
    <w:rsid w:val="009F7C81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152"/>
    <w:rsid w:val="00A557E4"/>
    <w:rsid w:val="00A643AA"/>
    <w:rsid w:val="00A733E3"/>
    <w:rsid w:val="00A90E17"/>
    <w:rsid w:val="00AA5A08"/>
    <w:rsid w:val="00AB2168"/>
    <w:rsid w:val="00AB2589"/>
    <w:rsid w:val="00AB4437"/>
    <w:rsid w:val="00AB7533"/>
    <w:rsid w:val="00AC6951"/>
    <w:rsid w:val="00AC73E1"/>
    <w:rsid w:val="00AD0A06"/>
    <w:rsid w:val="00AD0E30"/>
    <w:rsid w:val="00AD649E"/>
    <w:rsid w:val="00AD66FF"/>
    <w:rsid w:val="00AE33C1"/>
    <w:rsid w:val="00AE52C5"/>
    <w:rsid w:val="00B04C74"/>
    <w:rsid w:val="00B15EAF"/>
    <w:rsid w:val="00B16FD6"/>
    <w:rsid w:val="00B25026"/>
    <w:rsid w:val="00B34E1F"/>
    <w:rsid w:val="00B40FF8"/>
    <w:rsid w:val="00B4247D"/>
    <w:rsid w:val="00B53213"/>
    <w:rsid w:val="00B66736"/>
    <w:rsid w:val="00B70F82"/>
    <w:rsid w:val="00B74220"/>
    <w:rsid w:val="00B769BD"/>
    <w:rsid w:val="00B80A9E"/>
    <w:rsid w:val="00B85110"/>
    <w:rsid w:val="00B9327F"/>
    <w:rsid w:val="00B939F9"/>
    <w:rsid w:val="00B97F45"/>
    <w:rsid w:val="00BA5AA5"/>
    <w:rsid w:val="00BA715E"/>
    <w:rsid w:val="00BA77BD"/>
    <w:rsid w:val="00BB3BCF"/>
    <w:rsid w:val="00BC4C91"/>
    <w:rsid w:val="00BD0E16"/>
    <w:rsid w:val="00BD651E"/>
    <w:rsid w:val="00BE480B"/>
    <w:rsid w:val="00BE5CF1"/>
    <w:rsid w:val="00BF550B"/>
    <w:rsid w:val="00C04723"/>
    <w:rsid w:val="00C11F56"/>
    <w:rsid w:val="00C13304"/>
    <w:rsid w:val="00C17CFB"/>
    <w:rsid w:val="00C23C2A"/>
    <w:rsid w:val="00C34826"/>
    <w:rsid w:val="00C35159"/>
    <w:rsid w:val="00C371F9"/>
    <w:rsid w:val="00C47C46"/>
    <w:rsid w:val="00C54BF5"/>
    <w:rsid w:val="00C60B46"/>
    <w:rsid w:val="00C6143F"/>
    <w:rsid w:val="00C630A1"/>
    <w:rsid w:val="00C63BD9"/>
    <w:rsid w:val="00C64C14"/>
    <w:rsid w:val="00C677EA"/>
    <w:rsid w:val="00C70442"/>
    <w:rsid w:val="00C75855"/>
    <w:rsid w:val="00C82A44"/>
    <w:rsid w:val="00C82B5D"/>
    <w:rsid w:val="00C832D0"/>
    <w:rsid w:val="00C96938"/>
    <w:rsid w:val="00CA143B"/>
    <w:rsid w:val="00CA40B5"/>
    <w:rsid w:val="00CA43E3"/>
    <w:rsid w:val="00CA486A"/>
    <w:rsid w:val="00CB45C2"/>
    <w:rsid w:val="00CE0B0C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4544"/>
    <w:rsid w:val="00D656E5"/>
    <w:rsid w:val="00D76004"/>
    <w:rsid w:val="00D80DDE"/>
    <w:rsid w:val="00D81DAA"/>
    <w:rsid w:val="00D9077E"/>
    <w:rsid w:val="00D92A40"/>
    <w:rsid w:val="00D9648D"/>
    <w:rsid w:val="00DA550A"/>
    <w:rsid w:val="00DB0211"/>
    <w:rsid w:val="00DC34ED"/>
    <w:rsid w:val="00DE7024"/>
    <w:rsid w:val="00DF3C31"/>
    <w:rsid w:val="00DF50E6"/>
    <w:rsid w:val="00DF50ED"/>
    <w:rsid w:val="00DF6019"/>
    <w:rsid w:val="00E04198"/>
    <w:rsid w:val="00E07B87"/>
    <w:rsid w:val="00E263A3"/>
    <w:rsid w:val="00E26F44"/>
    <w:rsid w:val="00E32DD0"/>
    <w:rsid w:val="00E436FC"/>
    <w:rsid w:val="00E651A1"/>
    <w:rsid w:val="00E67555"/>
    <w:rsid w:val="00E834B6"/>
    <w:rsid w:val="00E9352F"/>
    <w:rsid w:val="00E969BA"/>
    <w:rsid w:val="00E9784E"/>
    <w:rsid w:val="00EB1690"/>
    <w:rsid w:val="00EC34EB"/>
    <w:rsid w:val="00EC652D"/>
    <w:rsid w:val="00ED5ED3"/>
    <w:rsid w:val="00EF03BC"/>
    <w:rsid w:val="00EF05F9"/>
    <w:rsid w:val="00EF13F2"/>
    <w:rsid w:val="00F02F8F"/>
    <w:rsid w:val="00F045D4"/>
    <w:rsid w:val="00F243C7"/>
    <w:rsid w:val="00F26401"/>
    <w:rsid w:val="00F447F7"/>
    <w:rsid w:val="00F4631B"/>
    <w:rsid w:val="00F61552"/>
    <w:rsid w:val="00F64785"/>
    <w:rsid w:val="00F707CB"/>
    <w:rsid w:val="00F756CA"/>
    <w:rsid w:val="00F82A83"/>
    <w:rsid w:val="00F90BE6"/>
    <w:rsid w:val="00F93A95"/>
    <w:rsid w:val="00FA3162"/>
    <w:rsid w:val="00FB2229"/>
    <w:rsid w:val="00FB4409"/>
    <w:rsid w:val="00FC758B"/>
    <w:rsid w:val="00FD198F"/>
    <w:rsid w:val="00FD1CFF"/>
    <w:rsid w:val="00FD3F3D"/>
    <w:rsid w:val="00FE3748"/>
    <w:rsid w:val="00FE451F"/>
    <w:rsid w:val="00FE6124"/>
    <w:rsid w:val="00FF01B4"/>
    <w:rsid w:val="00FF0DFD"/>
    <w:rsid w:val="00FF0F96"/>
    <w:rsid w:val="00FF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B157C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footnote text"/>
    <w:basedOn w:val="a"/>
    <w:link w:val="Char2"/>
    <w:uiPriority w:val="99"/>
    <w:semiHidden/>
    <w:unhideWhenUsed/>
    <w:rsid w:val="00EC652D"/>
    <w:pPr>
      <w:snapToGrid w:val="0"/>
      <w:jc w:val="left"/>
    </w:pPr>
  </w:style>
  <w:style w:type="character" w:customStyle="1" w:styleId="Char2">
    <w:name w:val="각주 텍스트 Char"/>
    <w:basedOn w:val="a0"/>
    <w:link w:val="ad"/>
    <w:uiPriority w:val="99"/>
    <w:semiHidden/>
    <w:rsid w:val="00EC652D"/>
  </w:style>
  <w:style w:type="character" w:styleId="ae">
    <w:name w:val="footnote reference"/>
    <w:basedOn w:val="a0"/>
    <w:uiPriority w:val="99"/>
    <w:semiHidden/>
    <w:unhideWhenUsed/>
    <w:rsid w:val="00EC65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91161-7A2F-413E-A0AC-301517DB1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13</cp:revision>
  <cp:lastPrinted>2021-01-28T07:22:00Z</cp:lastPrinted>
  <dcterms:created xsi:type="dcterms:W3CDTF">2021-01-22T07:21:00Z</dcterms:created>
  <dcterms:modified xsi:type="dcterms:W3CDTF">2021-02-01T00:18:00Z</dcterms:modified>
</cp:coreProperties>
</file>