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2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41542B" w:rsidTr="0041542B">
        <w:tc>
          <w:tcPr>
            <w:tcW w:w="1348" w:type="dxa"/>
          </w:tcPr>
          <w:p w:rsidR="0041542B" w:rsidRPr="00CA143B" w:rsidRDefault="0041542B" w:rsidP="0041542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41542B" w:rsidRDefault="0041542B" w:rsidP="0041542B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061F42">
              <w:t>12.11</w:t>
            </w:r>
          </w:p>
        </w:tc>
      </w:tr>
      <w:tr w:rsidR="0041542B" w:rsidTr="0041542B">
        <w:tc>
          <w:tcPr>
            <w:tcW w:w="1348" w:type="dxa"/>
          </w:tcPr>
          <w:p w:rsidR="0041542B" w:rsidRPr="00CA143B" w:rsidRDefault="0041542B" w:rsidP="0041542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41542B" w:rsidRDefault="0041542B" w:rsidP="0041542B">
            <w:r>
              <w:rPr>
                <w:rFonts w:hint="eastAsia"/>
              </w:rPr>
              <w:t>배포 이후</w:t>
            </w:r>
          </w:p>
        </w:tc>
      </w:tr>
      <w:tr w:rsidR="0041542B" w:rsidTr="0041542B">
        <w:tc>
          <w:tcPr>
            <w:tcW w:w="1348" w:type="dxa"/>
            <w:vAlign w:val="center"/>
          </w:tcPr>
          <w:p w:rsidR="0041542B" w:rsidRPr="00CA143B" w:rsidRDefault="0041542B" w:rsidP="0041542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41542B" w:rsidRPr="000D7AAF" w:rsidRDefault="0041542B" w:rsidP="0041542B">
            <w:r>
              <w:rPr>
                <w:rFonts w:hint="eastAsia"/>
              </w:rPr>
              <w:t xml:space="preserve">한승우 팀장 T: 02 410 9056 </w:t>
            </w:r>
          </w:p>
          <w:p w:rsidR="0041542B" w:rsidRDefault="0041542B" w:rsidP="0041542B">
            <w:r>
              <w:rPr>
                <w:rFonts w:hint="eastAsia"/>
              </w:rPr>
              <w:t xml:space="preserve">박준영 대리 T: 02 410 </w:t>
            </w:r>
            <w:r>
              <w:t>0429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986" w:type="dxa"/>
            <w:vAlign w:val="center"/>
          </w:tcPr>
          <w:p w:rsidR="0041542B" w:rsidRDefault="0041542B" w:rsidP="0041542B">
            <w:r>
              <w:rPr>
                <w:rFonts w:hint="eastAsia"/>
              </w:rPr>
              <w:t xml:space="preserve">Email: </w:t>
            </w:r>
          </w:p>
          <w:p w:rsidR="0041542B" w:rsidRDefault="0041542B" w:rsidP="0041542B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97461D" w:rsidRDefault="0097461D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/>
          <w:b/>
          <w:bCs/>
          <w:sz w:val="34"/>
          <w:szCs w:val="34"/>
        </w:rPr>
        <w:t>“</w:t>
      </w:r>
      <w:r w:rsidR="00D204FC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한미약품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개발 </w:t>
      </w:r>
      <w:r w:rsidRPr="0097461D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AML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혁신신약,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</w:t>
      </w:r>
      <w:r w:rsidRPr="00E024BA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완전관해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등 효과 확인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>”</w:t>
      </w:r>
    </w:p>
    <w:p w:rsidR="00331A9F" w:rsidRPr="00C17CFB" w:rsidRDefault="00586E7E" w:rsidP="008D71D3">
      <w:pPr>
        <w:spacing w:after="0" w:line="192" w:lineRule="auto"/>
        <w:ind w:firstLineChars="1300" w:firstLine="2340"/>
        <w:rPr>
          <w:rFonts w:ascii="맑은 고딕" w:eastAsia="맑은 고딕" w:hAnsi="맑은 고딕" w:cs="Times New Roman"/>
          <w:b/>
          <w:bCs/>
          <w:sz w:val="18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(</w:t>
      </w:r>
      <w:r w:rsidR="0097461D"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급성골수성백혈병)</w:t>
      </w:r>
      <w:r w:rsidR="0097461D">
        <w:rPr>
          <w:rFonts w:ascii="맑은 고딕" w:eastAsia="맑은 고딕" w:hAnsi="맑은 고딕" w:cs="Times New Roman"/>
          <w:b/>
          <w:bCs/>
          <w:sz w:val="18"/>
          <w:szCs w:val="24"/>
        </w:rPr>
        <w:t xml:space="preserve">          </w:t>
      </w:r>
    </w:p>
    <w:p w:rsidR="0097461D" w:rsidRDefault="0097461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97461D" w:rsidRDefault="0097461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미국</w:t>
      </w:r>
      <w:r w:rsidR="008D71D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혈액학회에서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HM43239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투여 환자</w:t>
      </w:r>
      <w:r w:rsidR="00CA41F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들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임상 케이스 발표</w:t>
      </w:r>
    </w:p>
    <w:p w:rsidR="008411C4" w:rsidRPr="001B0B9E" w:rsidRDefault="008F3B16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美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FDA</w:t>
      </w:r>
      <w:r w:rsidR="00C2268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와 </w:t>
      </w:r>
      <w:r w:rsidR="00CA41F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韓 </w:t>
      </w:r>
      <w:r w:rsidR="00C2268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식약처</w:t>
      </w:r>
      <w:r w:rsidR="008D71D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가</w:t>
      </w:r>
      <w:r w:rsidR="00C2268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희귀의약품</w:t>
      </w:r>
      <w:r w:rsidR="008D71D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으로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지정</w:t>
      </w:r>
      <w:r w:rsidR="008D71D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차세대 </w:t>
      </w:r>
      <w:r w:rsidR="0097461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신약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후보물질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</w:p>
    <w:p w:rsidR="00BC4347" w:rsidRDefault="00BC4347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061F42">
        <w:rPr>
          <w:rFonts w:ascii="맑은 고딕" w:eastAsia="맑은 고딕" w:hAnsi="맑은 고딕" w:cs="Times New Roman" w:hint="eastAsia"/>
          <w:sz w:val="22"/>
        </w:rPr>
        <w:t>(대표이사 권세창</w:t>
      </w:r>
      <w:r w:rsidR="00061F42" w:rsidRPr="00061F42">
        <w:rPr>
          <w:rFonts w:ascii="맑은 고딕" w:eastAsia="맑은 고딕" w:hAnsi="맑은 고딕" w:cs="Times New Roman" w:hint="eastAsia"/>
          <w:sz w:val="22"/>
        </w:rPr>
        <w:t>·</w:t>
      </w:r>
      <w:r w:rsidR="00061F42">
        <w:rPr>
          <w:rFonts w:ascii="맑은 고딕" w:eastAsia="맑은 고딕" w:hAnsi="맑은 고딕" w:cs="Times New Roman" w:hint="eastAsia"/>
          <w:sz w:val="22"/>
        </w:rPr>
        <w:t>우종수,</w:t>
      </w:r>
      <w:r w:rsidR="00061F42">
        <w:rPr>
          <w:rFonts w:ascii="맑은 고딕" w:eastAsia="맑은 고딕" w:hAnsi="맑은 고딕" w:cs="Times New Roman"/>
          <w:sz w:val="22"/>
        </w:rPr>
        <w:t xml:space="preserve"> </w:t>
      </w:r>
      <w:r w:rsidR="00061F42">
        <w:rPr>
          <w:rFonts w:ascii="맑은 고딕" w:eastAsia="맑은 고딕" w:hAnsi="맑은 고딕" w:cs="Times New Roman" w:hint="eastAsia"/>
          <w:sz w:val="22"/>
        </w:rPr>
        <w:t>지주회사 한미사이언스)</w:t>
      </w:r>
      <w:r>
        <w:rPr>
          <w:rFonts w:ascii="맑은 고딕" w:eastAsia="맑은 고딕" w:hAnsi="맑은 고딕" w:cs="Times New Roman" w:hint="eastAsia"/>
          <w:sz w:val="22"/>
        </w:rPr>
        <w:t>이 급성골수성백혈병(</w:t>
      </w:r>
      <w:r>
        <w:rPr>
          <w:rFonts w:ascii="맑은 고딕" w:eastAsia="맑은 고딕" w:hAnsi="맑은 고딕" w:cs="Times New Roman"/>
          <w:sz w:val="22"/>
        </w:rPr>
        <w:t xml:space="preserve">AML) </w:t>
      </w:r>
      <w:r>
        <w:rPr>
          <w:rFonts w:ascii="맑은 고딕" w:eastAsia="맑은 고딕" w:hAnsi="맑은 고딕" w:cs="Times New Roman" w:hint="eastAsia"/>
          <w:sz w:val="22"/>
        </w:rPr>
        <w:t>치료</w:t>
      </w:r>
      <w:r w:rsidR="003176BC">
        <w:rPr>
          <w:rFonts w:ascii="맑은 고딕" w:eastAsia="맑은 고딕" w:hAnsi="맑은 고딕" w:cs="Times New Roman" w:hint="eastAsia"/>
          <w:sz w:val="22"/>
        </w:rPr>
        <w:t xml:space="preserve"> 혁신신약으로</w:t>
      </w:r>
      <w:r>
        <w:rPr>
          <w:rFonts w:ascii="맑은 고딕" w:eastAsia="맑은 고딕" w:hAnsi="맑은 고딕" w:cs="Times New Roman" w:hint="eastAsia"/>
          <w:sz w:val="22"/>
        </w:rPr>
        <w:t xml:space="preserve"> 개발중인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를 투여해 의미있는 결과를 도출한 환자 임상 케이스를 미국혈액학회(</w:t>
      </w:r>
      <w:r>
        <w:rPr>
          <w:rFonts w:ascii="맑은 고딕" w:eastAsia="맑은 고딕" w:hAnsi="맑은 고딕" w:cs="Times New Roman"/>
          <w:sz w:val="22"/>
        </w:rPr>
        <w:t>ASH)</w:t>
      </w:r>
      <w:r>
        <w:rPr>
          <w:rFonts w:ascii="맑은 고딕" w:eastAsia="맑은 고딕" w:hAnsi="맑은 고딕" w:cs="Times New Roman" w:hint="eastAsia"/>
          <w:sz w:val="22"/>
        </w:rPr>
        <w:t>에서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C4347" w:rsidRPr="0097461D" w:rsidRDefault="00BC4347" w:rsidP="005933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176BC" w:rsidRDefault="005933F0" w:rsidP="00317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C4347">
        <w:rPr>
          <w:rFonts w:ascii="맑은 고딕" w:eastAsia="맑은 고딕" w:hAnsi="맑은 고딕" w:cs="Times New Roman"/>
          <w:sz w:val="22"/>
        </w:rPr>
        <w:t>HM43239</w:t>
      </w:r>
      <w:r w:rsidRPr="00BC4347">
        <w:rPr>
          <w:rFonts w:ascii="맑은 고딕" w:eastAsia="맑은 고딕" w:hAnsi="맑은 고딕" w:cs="Times New Roman" w:hint="eastAsia"/>
          <w:sz w:val="22"/>
        </w:rPr>
        <w:t>는 급성골수성백혈병(</w:t>
      </w:r>
      <w:r w:rsidRPr="00BC4347">
        <w:rPr>
          <w:rFonts w:ascii="맑은 고딕" w:eastAsia="맑은 고딕" w:hAnsi="맑은 고딕" w:cs="Times New Roman"/>
          <w:sz w:val="22"/>
        </w:rPr>
        <w:t>AML)</w:t>
      </w:r>
      <w:r w:rsidRPr="00BC4347">
        <w:rPr>
          <w:rFonts w:ascii="맑은 고딕" w:eastAsia="맑은 고딕" w:hAnsi="맑은 고딕" w:cs="Times New Roman" w:hint="eastAsia"/>
          <w:sz w:val="22"/>
        </w:rPr>
        <w:t xml:space="preserve">을 유발하는 </w:t>
      </w:r>
      <w:r w:rsidRPr="00BC4347">
        <w:rPr>
          <w:rFonts w:ascii="맑은 고딕" w:eastAsia="맑은 고딕" w:hAnsi="맑은 고딕" w:cs="Times New Roman"/>
          <w:sz w:val="22"/>
        </w:rPr>
        <w:t>FLT3</w:t>
      </w:r>
      <w:r w:rsidR="003176BC">
        <w:rPr>
          <w:rFonts w:ascii="맑은 고딕" w:eastAsia="맑은 고딕" w:hAnsi="맑은 고딕" w:cs="Times New Roman"/>
          <w:sz w:val="22"/>
        </w:rPr>
        <w:t xml:space="preserve"> </w:t>
      </w:r>
      <w:r w:rsidRPr="00BC4347">
        <w:rPr>
          <w:rFonts w:ascii="맑은 고딕" w:eastAsia="맑은 고딕" w:hAnsi="맑은 고딕" w:cs="Times New Roman"/>
          <w:sz w:val="22"/>
        </w:rPr>
        <w:t>돌연변이(</w:t>
      </w:r>
      <w:r w:rsidR="00571E63" w:rsidRPr="00BC4347">
        <w:rPr>
          <w:rFonts w:ascii="맑은 고딕" w:eastAsia="맑은 고딕" w:hAnsi="맑은 고딕" w:cs="Times New Roman"/>
          <w:sz w:val="22"/>
        </w:rPr>
        <w:t xml:space="preserve">FMS-like tyrosine kinase 3 </w:t>
      </w:r>
      <w:r w:rsidRPr="00BC4347">
        <w:rPr>
          <w:rFonts w:ascii="맑은 고딕" w:eastAsia="맑은 고딕" w:hAnsi="맑은 고딕" w:cs="Times New Roman"/>
          <w:sz w:val="22"/>
        </w:rPr>
        <w:t xml:space="preserve">ITD </w:t>
      </w:r>
      <w:r w:rsidRPr="00BC4347">
        <w:rPr>
          <w:rFonts w:ascii="맑은 고딕" w:eastAsia="맑은 고딕" w:hAnsi="맑은 고딕" w:cs="Times New Roman" w:hint="eastAsia"/>
          <w:sz w:val="22"/>
        </w:rPr>
        <w:t xml:space="preserve">및 </w:t>
      </w:r>
      <w:r w:rsidRPr="00BC4347">
        <w:rPr>
          <w:rFonts w:ascii="맑은 고딕" w:eastAsia="맑은 고딕" w:hAnsi="맑은 고딕" w:cs="Times New Roman"/>
          <w:sz w:val="22"/>
        </w:rPr>
        <w:t>TKD)</w:t>
      </w:r>
      <w:r w:rsidR="003176BC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3176BC" w:rsidRPr="00BC4347">
        <w:rPr>
          <w:rFonts w:ascii="맑은 고딕" w:eastAsia="맑은 고딕" w:hAnsi="맑은 고딕" w:cs="Times New Roman"/>
          <w:sz w:val="22"/>
        </w:rPr>
        <w:t>SYK</w:t>
      </w:r>
      <w:r w:rsidR="003176BC" w:rsidRPr="00BC4347">
        <w:rPr>
          <w:rStyle w:val="ae"/>
          <w:rFonts w:ascii="맑은 고딕" w:eastAsia="맑은 고딕" w:hAnsi="맑은 고딕" w:cs="Times New Roman"/>
          <w:sz w:val="22"/>
        </w:rPr>
        <w:endnoteReference w:id="1"/>
      </w:r>
      <w:r w:rsidR="003176BC">
        <w:rPr>
          <w:rFonts w:ascii="맑은 고딕" w:eastAsia="맑은 고딕" w:hAnsi="맑은 고딕" w:cs="Times New Roman" w:hint="eastAsia"/>
          <w:sz w:val="22"/>
        </w:rPr>
        <w:t xml:space="preserve">를 이중 억제하는 시너지를 통해 </w:t>
      </w:r>
      <w:r w:rsidR="003176BC">
        <w:rPr>
          <w:rFonts w:ascii="맑은 고딕" w:eastAsia="맑은 고딕" w:hAnsi="맑은 고딕" w:cs="Times New Roman"/>
          <w:sz w:val="22"/>
        </w:rPr>
        <w:t xml:space="preserve">AML </w:t>
      </w:r>
      <w:r w:rsidR="003176BC">
        <w:rPr>
          <w:rFonts w:ascii="맑은 고딕" w:eastAsia="맑은 고딕" w:hAnsi="맑은 고딕" w:cs="Times New Roman" w:hint="eastAsia"/>
          <w:sz w:val="22"/>
        </w:rPr>
        <w:t>치료의 새 패러다임을 제시할 수 있을 것으로 기대되는 혁신신약 후보물질이다.</w:t>
      </w:r>
      <w:r w:rsidR="003176BC">
        <w:rPr>
          <w:rFonts w:ascii="맑은 고딕" w:eastAsia="맑은 고딕" w:hAnsi="맑은 고딕" w:cs="Times New Roman"/>
          <w:sz w:val="22"/>
        </w:rPr>
        <w:t xml:space="preserve"> </w:t>
      </w:r>
    </w:p>
    <w:p w:rsidR="003176BC" w:rsidRPr="004C6820" w:rsidRDefault="003176BC" w:rsidP="00317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176BC" w:rsidRDefault="003176BC" w:rsidP="007F7A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8D71D3">
        <w:rPr>
          <w:rFonts w:ascii="맑은 고딕" w:eastAsia="맑은 고딕" w:hAnsi="맑은 고딕" w:cs="Times New Roman" w:hint="eastAsia"/>
          <w:sz w:val="22"/>
        </w:rPr>
        <w:t>학회</w:t>
      </w:r>
      <w:r>
        <w:rPr>
          <w:rFonts w:ascii="맑은 고딕" w:eastAsia="맑은 고딕" w:hAnsi="맑은 고딕" w:cs="Times New Roman" w:hint="eastAsia"/>
          <w:sz w:val="22"/>
        </w:rPr>
        <w:t xml:space="preserve">에서 한미약품은 </w:t>
      </w:r>
      <w:r>
        <w:rPr>
          <w:rFonts w:ascii="맑은 고딕" w:eastAsia="맑은 고딕" w:hAnsi="맑은 고딕" w:cs="Times New Roman"/>
          <w:sz w:val="22"/>
        </w:rPr>
        <w:t xml:space="preserve">MD </w:t>
      </w:r>
      <w:r>
        <w:rPr>
          <w:rFonts w:ascii="맑은 고딕" w:eastAsia="맑은 고딕" w:hAnsi="맑은 고딕" w:cs="Times New Roman" w:hint="eastAsia"/>
          <w:sz w:val="22"/>
        </w:rPr>
        <w:t>앤더슨 암센터 나발 데이버 박사(</w:t>
      </w:r>
      <w:r>
        <w:rPr>
          <w:rFonts w:ascii="맑은 고딕" w:eastAsia="맑은 고딕" w:hAnsi="맑은 고딕" w:cs="Times New Roman"/>
          <w:sz w:val="22"/>
        </w:rPr>
        <w:t xml:space="preserve">Dr. </w:t>
      </w:r>
      <w:r w:rsidRPr="00BC4347">
        <w:rPr>
          <w:rFonts w:ascii="맑은 고딕" w:eastAsia="맑은 고딕" w:hAnsi="맑은 고딕" w:cs="Times New Roman"/>
          <w:sz w:val="22"/>
        </w:rPr>
        <w:t>Naval Daver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와 함께 진행한 미국과 한국에서의 임상 </w:t>
      </w:r>
      <w:r>
        <w:rPr>
          <w:rFonts w:ascii="맑은 고딕" w:eastAsia="맑은 고딕" w:hAnsi="맑은 고딕" w:cs="Times New Roman"/>
          <w:sz w:val="22"/>
        </w:rPr>
        <w:t>1/2</w:t>
      </w:r>
      <w:r>
        <w:rPr>
          <w:rFonts w:ascii="맑은 고딕" w:eastAsia="맑은 고딕" w:hAnsi="맑은 고딕" w:cs="Times New Roman" w:hint="eastAsia"/>
          <w:sz w:val="22"/>
        </w:rPr>
        <w:t xml:space="preserve">상에 참여한 </w:t>
      </w:r>
      <w:r w:rsidR="00907D66">
        <w:rPr>
          <w:rFonts w:ascii="맑은 고딕" w:eastAsia="맑은 고딕" w:hAnsi="맑은 고딕" w:cs="Times New Roman" w:hint="eastAsia"/>
          <w:sz w:val="22"/>
        </w:rPr>
        <w:t xml:space="preserve">일부 환자 케이스를 </w:t>
      </w:r>
      <w:r>
        <w:rPr>
          <w:rFonts w:ascii="맑은 고딕" w:eastAsia="맑은 고딕" w:hAnsi="맑은 고딕" w:cs="Times New Roman" w:hint="eastAsia"/>
          <w:sz w:val="22"/>
        </w:rPr>
        <w:t>선정해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176BC" w:rsidRPr="004C6820" w:rsidRDefault="003176BC" w:rsidP="007F7A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97AFF" w:rsidRDefault="003176BC" w:rsidP="00297AF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첫번째 환자는</w:t>
      </w:r>
      <w:r w:rsidR="00297AF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97AFF">
        <w:rPr>
          <w:rFonts w:ascii="맑은 고딕" w:eastAsia="맑은 고딕" w:hAnsi="맑은 고딕" w:cs="Times New Roman"/>
          <w:sz w:val="22"/>
        </w:rPr>
        <w:t xml:space="preserve">AML </w:t>
      </w:r>
      <w:r w:rsidR="00297AFF">
        <w:rPr>
          <w:rFonts w:ascii="맑은 고딕" w:eastAsia="맑은 고딕" w:hAnsi="맑은 고딕" w:cs="Times New Roman" w:hint="eastAsia"/>
          <w:sz w:val="22"/>
        </w:rPr>
        <w:t>치료를 위해 미도스타우린(</w:t>
      </w:r>
      <w:r w:rsidR="00E024BA">
        <w:rPr>
          <w:rFonts w:ascii="맑은 고딕" w:eastAsia="맑은 고딕" w:hAnsi="맑은 고딕" w:cs="Times New Roman"/>
          <w:sz w:val="22"/>
        </w:rPr>
        <w:t>Midostau</w:t>
      </w:r>
      <w:r w:rsidR="00297AFF">
        <w:rPr>
          <w:rFonts w:ascii="맑은 고딕" w:eastAsia="맑은 고딕" w:hAnsi="맑은 고딕" w:cs="Times New Roman"/>
          <w:sz w:val="22"/>
        </w:rPr>
        <w:t>rin)</w:t>
      </w:r>
      <w:r w:rsidR="00297AFF">
        <w:rPr>
          <w:rFonts w:ascii="맑은 고딕" w:eastAsia="맑은 고딕" w:hAnsi="맑은 고딕" w:cs="Times New Roman" w:hint="eastAsia"/>
          <w:sz w:val="22"/>
        </w:rPr>
        <w:t>을 투여한 후 반응이 없어,</w:t>
      </w:r>
      <w:r w:rsidR="00297AFF">
        <w:rPr>
          <w:rFonts w:ascii="맑은 고딕" w:eastAsia="맑은 고딕" w:hAnsi="맑은 고딕" w:cs="Times New Roman"/>
          <w:sz w:val="22"/>
        </w:rPr>
        <w:t xml:space="preserve"> </w:t>
      </w:r>
      <w:r w:rsidR="00297AFF">
        <w:rPr>
          <w:rFonts w:ascii="맑은 고딕" w:eastAsia="맑은 고딕" w:hAnsi="맑은 고딕" w:cs="Times New Roman" w:hint="eastAsia"/>
          <w:sz w:val="22"/>
        </w:rPr>
        <w:t>또</w:t>
      </w:r>
      <w:r w:rsidR="008D71D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97AFF">
        <w:rPr>
          <w:rFonts w:ascii="맑은 고딕" w:eastAsia="맑은 고딕" w:hAnsi="맑은 고딕" w:cs="Times New Roman" w:hint="eastAsia"/>
          <w:sz w:val="22"/>
        </w:rPr>
        <w:t xml:space="preserve">다른 치료 요법인 </w:t>
      </w:r>
      <w:r w:rsidR="00297AFF" w:rsidRPr="00BC4347">
        <w:rPr>
          <w:rFonts w:ascii="맑은 고딕" w:eastAsia="맑은 고딕" w:hAnsi="맑은 고딕" w:cs="Times New Roman" w:hint="eastAsia"/>
          <w:sz w:val="22"/>
        </w:rPr>
        <w:t>길테리티닙(</w:t>
      </w:r>
      <w:r w:rsidR="00297AFF" w:rsidRPr="00BC4347">
        <w:rPr>
          <w:rFonts w:ascii="맑은 고딕" w:eastAsia="맑은 고딕" w:hAnsi="맑은 고딕" w:cs="Times New Roman"/>
          <w:sz w:val="22"/>
        </w:rPr>
        <w:t>Gilteritinib)</w:t>
      </w:r>
      <w:r w:rsidR="00297AFF" w:rsidRPr="00BC4347">
        <w:rPr>
          <w:rFonts w:ascii="맑은 고딕" w:eastAsia="맑은 고딕" w:hAnsi="맑은 고딕" w:cs="Times New Roman" w:hint="eastAsia"/>
          <w:sz w:val="22"/>
        </w:rPr>
        <w:t>과 아자시티딘(</w:t>
      </w:r>
      <w:r w:rsidR="00297AFF" w:rsidRPr="00BC4347">
        <w:rPr>
          <w:rFonts w:ascii="맑은 고딕" w:eastAsia="맑은 고딕" w:hAnsi="맑은 고딕" w:cs="Times New Roman"/>
          <w:sz w:val="22"/>
        </w:rPr>
        <w:t>Azacitidine)</w:t>
      </w:r>
      <w:r w:rsidR="00297AFF">
        <w:rPr>
          <w:rFonts w:ascii="맑은 고딕" w:eastAsia="맑은 고딕" w:hAnsi="맑은 고딕" w:cs="Times New Roman" w:hint="eastAsia"/>
          <w:sz w:val="22"/>
        </w:rPr>
        <w:t xml:space="preserve">을 투여했으나 여전히 반응을 보이지 않은 </w:t>
      </w:r>
      <w:r w:rsidR="00297AFF">
        <w:rPr>
          <w:rFonts w:ascii="맑은 고딕" w:eastAsia="맑은 고딕" w:hAnsi="맑은 고딕" w:cs="Times New Roman"/>
          <w:sz w:val="22"/>
        </w:rPr>
        <w:t>67</w:t>
      </w:r>
      <w:r w:rsidR="008D71D3">
        <w:rPr>
          <w:rFonts w:ascii="맑은 고딕" w:eastAsia="맑은 고딕" w:hAnsi="맑은 고딕" w:cs="Times New Roman" w:hint="eastAsia"/>
          <w:sz w:val="22"/>
        </w:rPr>
        <w:t>세</w:t>
      </w:r>
      <w:r w:rsidR="00297AFF">
        <w:rPr>
          <w:rFonts w:ascii="맑은 고딕" w:eastAsia="맑은 고딕" w:hAnsi="맑은 고딕" w:cs="Times New Roman" w:hint="eastAsia"/>
          <w:sz w:val="22"/>
        </w:rPr>
        <w:t xml:space="preserve"> 여성이었다.</w:t>
      </w:r>
      <w:r w:rsidR="00297AFF">
        <w:rPr>
          <w:rFonts w:ascii="맑은 고딕" w:eastAsia="맑은 고딕" w:hAnsi="맑은 고딕" w:cs="Times New Roman"/>
          <w:sz w:val="22"/>
        </w:rPr>
        <w:t xml:space="preserve"> </w:t>
      </w:r>
    </w:p>
    <w:p w:rsidR="00297AFF" w:rsidRPr="008D71D3" w:rsidRDefault="00297AFF" w:rsidP="00297AF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97AFF" w:rsidRDefault="00297AFF" w:rsidP="00297AF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환자에게 </w:t>
      </w:r>
      <w:r w:rsidRPr="00BC4347">
        <w:rPr>
          <w:rFonts w:ascii="맑은 고딕" w:eastAsia="맑은 고딕" w:hAnsi="맑은 고딕" w:cs="Times New Roman"/>
          <w:sz w:val="22"/>
        </w:rPr>
        <w:t>HM43239</w:t>
      </w:r>
      <w:r w:rsidRPr="00BC4347">
        <w:rPr>
          <w:rFonts w:ascii="맑은 고딕" w:eastAsia="맑은 고딕" w:hAnsi="맑은 고딕" w:cs="Times New Roman" w:hint="eastAsia"/>
          <w:sz w:val="22"/>
        </w:rPr>
        <w:t>를</w:t>
      </w:r>
      <w:r w:rsidRPr="00BC4347">
        <w:rPr>
          <w:rFonts w:ascii="맑은 고딕" w:eastAsia="맑은 고딕" w:hAnsi="맑은 고딕" w:cs="Times New Roman"/>
          <w:sz w:val="22"/>
        </w:rPr>
        <w:t xml:space="preserve"> 투여</w:t>
      </w:r>
      <w:r>
        <w:rPr>
          <w:rFonts w:ascii="맑은 고딕" w:eastAsia="맑은 고딕" w:hAnsi="맑은 고딕" w:cs="Times New Roman" w:hint="eastAsia"/>
          <w:sz w:val="22"/>
        </w:rPr>
        <w:t>한 후</w:t>
      </w:r>
      <w:r w:rsidRPr="00BC4347">
        <w:rPr>
          <w:rFonts w:ascii="맑은 고딕" w:eastAsia="맑은 고딕" w:hAnsi="맑은 고딕" w:cs="Times New Roman"/>
          <w:sz w:val="22"/>
        </w:rPr>
        <w:t xml:space="preserve"> </w:t>
      </w:r>
      <w:r w:rsidR="004C6820" w:rsidRPr="004C6820">
        <w:rPr>
          <w:rFonts w:ascii="맑은 고딕" w:eastAsia="맑은 고딕" w:hAnsi="맑은 고딕" w:cs="Times New Roman"/>
          <w:sz w:val="22"/>
        </w:rPr>
        <w:t>1주기(1개월) 후에 완전관해</w:t>
      </w:r>
      <w:r w:rsidR="00E024BA">
        <w:rPr>
          <w:rStyle w:val="ae"/>
          <w:rFonts w:ascii="맑은 고딕" w:eastAsia="맑은 고딕" w:hAnsi="맑은 고딕" w:cs="Times New Roman"/>
          <w:sz w:val="22"/>
        </w:rPr>
        <w:endnoteReference w:id="2"/>
      </w:r>
      <w:r w:rsidR="004C6820" w:rsidRPr="004C6820">
        <w:rPr>
          <w:rFonts w:ascii="맑은 고딕" w:eastAsia="맑은 고딕" w:hAnsi="맑은 고딕" w:cs="Times New Roman"/>
          <w:sz w:val="22"/>
        </w:rPr>
        <w:t xml:space="preserve">가 </w:t>
      </w:r>
      <w:r w:rsidR="004C6820">
        <w:rPr>
          <w:rFonts w:ascii="맑은 고딕" w:eastAsia="맑은 고딕" w:hAnsi="맑은 고딕" w:cs="Times New Roman"/>
          <w:sz w:val="22"/>
        </w:rPr>
        <w:t>확인</w:t>
      </w:r>
      <w:r w:rsidR="008D71D3">
        <w:rPr>
          <w:rFonts w:ascii="맑은 고딕" w:eastAsia="맑은 고딕" w:hAnsi="맑은 고딕" w:cs="Times New Roman" w:hint="eastAsia"/>
          <w:sz w:val="22"/>
        </w:rPr>
        <w:t>됐</w:t>
      </w:r>
      <w:r w:rsidR="004C6820">
        <w:rPr>
          <w:rFonts w:ascii="맑은 고딕" w:eastAsia="맑은 고딕" w:hAnsi="맑은 고딕" w:cs="Times New Roman" w:hint="eastAsia"/>
          <w:sz w:val="22"/>
        </w:rPr>
        <w:t>으며,</w:t>
      </w:r>
      <w:r w:rsidR="004C6820" w:rsidRPr="004C6820">
        <w:rPr>
          <w:rFonts w:ascii="맑은 고딕" w:eastAsia="맑은 고딕" w:hAnsi="맑은 고딕" w:cs="Times New Roman"/>
          <w:sz w:val="22"/>
        </w:rPr>
        <w:t xml:space="preserve"> 약 2주기(2개월) 후에 자가조혈모세포이식(Allogeneic Stem Cell Transplant, ASCT)</w:t>
      </w:r>
      <w:r w:rsidR="004C6820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907D66">
        <w:rPr>
          <w:rFonts w:ascii="맑은 고딕" w:eastAsia="맑은 고딕" w:hAnsi="맑은 고딕" w:cs="Times New Roman" w:hint="eastAsia"/>
          <w:sz w:val="22"/>
        </w:rPr>
        <w:t>가능한 조건으로 회복</w:t>
      </w:r>
      <w:r w:rsidR="008D71D3">
        <w:rPr>
          <w:rFonts w:ascii="맑은 고딕" w:eastAsia="맑은 고딕" w:hAnsi="맑은 고딕" w:cs="Times New Roman" w:hint="eastAsia"/>
          <w:sz w:val="22"/>
        </w:rPr>
        <w:t>돼</w:t>
      </w:r>
      <w:r w:rsidR="00907D66">
        <w:rPr>
          <w:rFonts w:ascii="맑은 고딕" w:eastAsia="맑은 고딕" w:hAnsi="맑은 고딕" w:cs="Times New Roman"/>
          <w:sz w:val="22"/>
        </w:rPr>
        <w:t xml:space="preserve"> </w:t>
      </w:r>
      <w:r w:rsidR="00907D66">
        <w:rPr>
          <w:rFonts w:ascii="맑은 고딕" w:eastAsia="맑은 고딕" w:hAnsi="맑은 고딕" w:cs="Times New Roman" w:hint="eastAsia"/>
          <w:sz w:val="22"/>
        </w:rPr>
        <w:t>이식을 받을 수 있었다.</w:t>
      </w:r>
      <w:r w:rsidR="00907D66">
        <w:rPr>
          <w:rFonts w:ascii="맑은 고딕" w:eastAsia="맑은 고딕" w:hAnsi="맑은 고딕" w:cs="Times New Roman"/>
          <w:sz w:val="22"/>
        </w:rPr>
        <w:t xml:space="preserve"> </w:t>
      </w:r>
    </w:p>
    <w:p w:rsidR="0097461D" w:rsidRPr="008D71D3" w:rsidRDefault="0097461D" w:rsidP="003176B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8D71D3" w:rsidRDefault="003176BC" w:rsidP="00965A4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두번째 환자</w:t>
      </w:r>
      <w:r w:rsidR="008D71D3">
        <w:rPr>
          <w:rFonts w:ascii="맑은 고딕" w:eastAsia="맑은 고딕" w:hAnsi="맑은 고딕" w:cs="Times New Roman" w:hint="eastAsia"/>
          <w:sz w:val="22"/>
        </w:rPr>
        <w:t>는</w:t>
      </w:r>
      <w:r w:rsidR="0097461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07D66">
        <w:rPr>
          <w:rFonts w:ascii="맑은 고딕" w:eastAsia="맑은 고딕" w:hAnsi="맑은 고딕" w:cs="Times New Roman" w:hint="eastAsia"/>
          <w:sz w:val="22"/>
        </w:rPr>
        <w:t>공고요법(</w:t>
      </w:r>
      <w:r w:rsidR="00907D66">
        <w:rPr>
          <w:rFonts w:ascii="맑은 고딕" w:eastAsia="맑은 고딕" w:hAnsi="맑은 고딕" w:cs="Times New Roman"/>
          <w:sz w:val="22"/>
        </w:rPr>
        <w:t>Indcution)</w:t>
      </w:r>
      <w:r w:rsidR="00907D66">
        <w:rPr>
          <w:rFonts w:ascii="맑은 고딕" w:eastAsia="맑은 고딕" w:hAnsi="맑은 고딕" w:cs="Times New Roman" w:hint="eastAsia"/>
          <w:sz w:val="22"/>
        </w:rPr>
        <w:t>과 구제요법(</w:t>
      </w:r>
      <w:r w:rsidR="00907D66">
        <w:rPr>
          <w:rFonts w:ascii="맑은 고딕" w:eastAsia="맑은 고딕" w:hAnsi="맑은 고딕" w:cs="Times New Roman"/>
          <w:sz w:val="22"/>
        </w:rPr>
        <w:t>Salvage)</w:t>
      </w:r>
      <w:r w:rsidR="00907D66">
        <w:rPr>
          <w:rFonts w:ascii="맑은 고딕" w:eastAsia="맑은 고딕" w:hAnsi="맑은 고딕" w:cs="Times New Roman" w:hint="eastAsia"/>
          <w:sz w:val="22"/>
        </w:rPr>
        <w:t xml:space="preserve">에도 불응성을 보인 </w:t>
      </w:r>
      <w:r w:rsidR="00907D66">
        <w:rPr>
          <w:rFonts w:ascii="맑은 고딕" w:eastAsia="맑은 고딕" w:hAnsi="맑은 고딕" w:cs="Times New Roman"/>
          <w:sz w:val="22"/>
        </w:rPr>
        <w:t>FLT3 Wild</w:t>
      </w:r>
    </w:p>
    <w:p w:rsidR="00965A4C" w:rsidRDefault="00907D66" w:rsidP="00965A4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Type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>
        <w:rPr>
          <w:rFonts w:ascii="맑은 고딕" w:eastAsia="맑은 고딕" w:hAnsi="맑은 고딕" w:cs="Times New Roman"/>
          <w:sz w:val="22"/>
        </w:rPr>
        <w:t>60</w:t>
      </w:r>
      <w:r>
        <w:rPr>
          <w:rFonts w:ascii="맑은 고딕" w:eastAsia="맑은 고딕" w:hAnsi="맑은 고딕" w:cs="Times New Roman" w:hint="eastAsia"/>
          <w:sz w:val="22"/>
        </w:rPr>
        <w:t xml:space="preserve">세 남성 </w:t>
      </w:r>
      <w:r w:rsidR="0097461D">
        <w:rPr>
          <w:rFonts w:ascii="맑은 고딕" w:eastAsia="맑은 고딕" w:hAnsi="맑은 고딕" w:cs="Times New Roman" w:hint="eastAsia"/>
          <w:sz w:val="22"/>
        </w:rPr>
        <w:t>환자인데,</w:t>
      </w:r>
      <w:r w:rsidR="0097461D">
        <w:rPr>
          <w:rFonts w:ascii="맑은 고딕" w:eastAsia="맑은 고딕" w:hAnsi="맑은 고딕" w:cs="Times New Roman"/>
          <w:sz w:val="22"/>
        </w:rPr>
        <w:t xml:space="preserve"> </w:t>
      </w:r>
      <w:r w:rsidR="0097461D">
        <w:rPr>
          <w:rFonts w:ascii="맑은 고딕" w:eastAsia="맑은 고딕" w:hAnsi="맑은 고딕" w:cs="Times New Roman" w:hint="eastAsia"/>
          <w:sz w:val="22"/>
        </w:rPr>
        <w:t xml:space="preserve">이 환자는 </w:t>
      </w:r>
      <w:r w:rsidR="0097461D">
        <w:rPr>
          <w:rFonts w:ascii="맑은 고딕" w:eastAsia="맑은 고딕" w:hAnsi="맑은 고딕" w:cs="Times New Roman"/>
          <w:sz w:val="22"/>
        </w:rPr>
        <w:t>HM4323</w:t>
      </w:r>
      <w:r>
        <w:rPr>
          <w:rFonts w:ascii="맑은 고딕" w:eastAsia="맑은 고딕" w:hAnsi="맑은 고딕" w:cs="Times New Roman"/>
          <w:sz w:val="22"/>
        </w:rPr>
        <w:t>9</w:t>
      </w:r>
      <w:r w:rsidR="0097461D">
        <w:rPr>
          <w:rFonts w:ascii="맑은 고딕" w:eastAsia="맑은 고딕" w:hAnsi="맑은 고딕" w:cs="Times New Roman"/>
          <w:sz w:val="22"/>
        </w:rPr>
        <w:t xml:space="preserve"> </w:t>
      </w:r>
      <w:r w:rsidR="0097461D">
        <w:rPr>
          <w:rFonts w:ascii="맑은 고딕" w:eastAsia="맑은 고딕" w:hAnsi="맑은 고딕" w:cs="Times New Roman" w:hint="eastAsia"/>
          <w:sz w:val="22"/>
        </w:rPr>
        <w:t xml:space="preserve">투여 후 </w:t>
      </w:r>
      <w:r w:rsidR="00965A4C" w:rsidRPr="00965A4C">
        <w:rPr>
          <w:rFonts w:ascii="맑은 고딕" w:eastAsia="맑은 고딕" w:hAnsi="맑은 고딕" w:cs="Times New Roman"/>
          <w:sz w:val="22"/>
        </w:rPr>
        <w:t>완전관해(CRp, 혈소판 감소증</w:t>
      </w:r>
    </w:p>
    <w:p w:rsidR="0097461D" w:rsidRDefault="00965A4C" w:rsidP="00965A4C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965A4C">
        <w:rPr>
          <w:rFonts w:ascii="맑은 고딕" w:eastAsia="맑은 고딕" w:hAnsi="맑은 고딕" w:cs="Times New Roman"/>
          <w:sz w:val="22"/>
        </w:rPr>
        <w:t>은 지속)를 확인했으며, 현재 9개월째 이 수준을 유지하고 있다.</w:t>
      </w:r>
      <w:r>
        <w:rPr>
          <w:rFonts w:ascii="맑은 고딕" w:eastAsia="맑은 고딕" w:hAnsi="맑은 고딕" w:cs="Times New Roman"/>
          <w:sz w:val="22"/>
        </w:rPr>
        <w:br/>
      </w:r>
    </w:p>
    <w:p w:rsidR="00061F42" w:rsidRDefault="0097461D" w:rsidP="007F7A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특히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 두 케이스 모두에서 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골수아세포(</w:t>
      </w:r>
      <w:r w:rsidR="00907D66">
        <w:rPr>
          <w:rFonts w:ascii="맑은 고딕" w:eastAsia="맑은 고딕" w:hAnsi="맑은 고딕" w:cs="Times New Roman"/>
          <w:sz w:val="22"/>
        </w:rPr>
        <w:t>BM Blast)</w:t>
      </w:r>
      <w:r w:rsidR="004C6820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4C6820">
        <w:rPr>
          <w:rFonts w:ascii="맑은 고딕" w:eastAsia="맑은 고딕" w:hAnsi="맑은 고딕" w:cs="Times New Roman"/>
          <w:sz w:val="22"/>
        </w:rPr>
        <w:t xml:space="preserve">1% </w:t>
      </w:r>
      <w:r w:rsidR="004C6820">
        <w:rPr>
          <w:rFonts w:ascii="맑은 고딕" w:eastAsia="맑은 고딕" w:hAnsi="맑은 고딕" w:cs="Times New Roman" w:hint="eastAsia"/>
          <w:sz w:val="22"/>
        </w:rPr>
        <w:t>이하 감소와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 xml:space="preserve"> 동시에</w:t>
      </w:r>
      <w:r w:rsidR="00CA41F9">
        <w:rPr>
          <w:rFonts w:ascii="맑은 고딕" w:eastAsia="맑은 고딕" w:hAnsi="맑은 고딕" w:cs="Times New Roman" w:hint="eastAsia"/>
          <w:sz w:val="22"/>
        </w:rPr>
        <w:t>,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 xml:space="preserve"> 관해 기준에 부합하는 </w:t>
      </w:r>
      <w:r w:rsidR="001B0B9E" w:rsidRPr="00BC4347">
        <w:rPr>
          <w:rFonts w:ascii="맑은 고딕" w:eastAsia="맑은 고딕" w:hAnsi="맑은 고딕" w:cs="Times New Roman"/>
          <w:sz w:val="22"/>
        </w:rPr>
        <w:t>ANC(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호중구)</w:t>
      </w:r>
      <w:r w:rsidR="001B0B9E" w:rsidRPr="00BC4347">
        <w:rPr>
          <w:rFonts w:ascii="맑은 고딕" w:eastAsia="맑은 고딕" w:hAnsi="맑은 고딕" w:cs="Times New Roman"/>
          <w:sz w:val="22"/>
        </w:rPr>
        <w:t xml:space="preserve"> 1000 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 xml:space="preserve">이상, </w:t>
      </w:r>
      <w:r w:rsidR="001B0B9E" w:rsidRPr="00BC4347">
        <w:rPr>
          <w:rFonts w:ascii="맑은 고딕" w:eastAsia="맑은 고딕" w:hAnsi="맑은 고딕" w:cs="Times New Roman"/>
          <w:sz w:val="22"/>
        </w:rPr>
        <w:t>Platelet(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혈소판)</w:t>
      </w:r>
      <w:r w:rsidR="001B0B9E" w:rsidRPr="00BC4347">
        <w:rPr>
          <w:rFonts w:ascii="맑은 고딕" w:eastAsia="맑은 고딕" w:hAnsi="맑은 고딕" w:cs="Times New Roman"/>
          <w:sz w:val="22"/>
        </w:rPr>
        <w:t xml:space="preserve"> 100,000 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이상</w:t>
      </w:r>
      <w:r w:rsidR="009B18F6" w:rsidRPr="00BC4347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혈액</w:t>
      </w:r>
      <w:r w:rsidR="009B18F6" w:rsidRPr="00BC434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B0B9E" w:rsidRPr="00BC4347">
        <w:rPr>
          <w:rFonts w:ascii="맑은 고딕" w:eastAsia="맑은 고딕" w:hAnsi="맑은 고딕" w:cs="Times New Roman" w:hint="eastAsia"/>
          <w:sz w:val="22"/>
        </w:rPr>
        <w:t>수치 회복 양상을 확인했</w:t>
      </w:r>
      <w:r w:rsidR="009B18F6" w:rsidRPr="00BC4347">
        <w:rPr>
          <w:rFonts w:ascii="맑은 고딕" w:eastAsia="맑은 고딕" w:hAnsi="맑은 고딕" w:cs="Times New Roman" w:hint="eastAsia"/>
          <w:sz w:val="22"/>
        </w:rPr>
        <w:t>으며</w:t>
      </w:r>
      <w:r w:rsidR="007353F2" w:rsidRPr="00BC4347">
        <w:rPr>
          <w:rFonts w:ascii="맑은 고딕" w:eastAsia="맑은 고딕" w:hAnsi="맑은 고딕" w:cs="Times New Roman" w:hint="eastAsia"/>
          <w:sz w:val="22"/>
        </w:rPr>
        <w:t>,</w:t>
      </w:r>
      <w:r w:rsidR="007353F2" w:rsidRPr="00BC4347">
        <w:rPr>
          <w:rFonts w:ascii="맑은 고딕" w:eastAsia="맑은 고딕" w:hAnsi="맑은 고딕" w:cs="Times New Roman"/>
          <w:sz w:val="22"/>
        </w:rPr>
        <w:t xml:space="preserve"> </w:t>
      </w:r>
      <w:r w:rsidR="007353F2" w:rsidRPr="00BC4347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 xml:space="preserve"> 도중</w:t>
      </w:r>
      <w:r w:rsidR="007B009F" w:rsidRPr="00BC434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A1539" w:rsidRPr="00BC4347">
        <w:rPr>
          <w:rFonts w:ascii="맑은 고딕" w:eastAsia="맑은 고딕" w:hAnsi="맑은 고딕" w:cs="Times New Roman" w:hint="eastAsia"/>
          <w:sz w:val="22"/>
        </w:rPr>
        <w:t>심각한 부작용은 발견</w:t>
      </w:r>
      <w:r w:rsidR="007B009F" w:rsidRPr="00BC4347">
        <w:rPr>
          <w:rFonts w:ascii="맑은 고딕" w:eastAsia="맑은 고딕" w:hAnsi="맑은 고딕" w:cs="Times New Roman" w:hint="eastAsia"/>
          <w:sz w:val="22"/>
        </w:rPr>
        <w:t>되지 않았다</w:t>
      </w:r>
      <w:r w:rsidR="004A1539" w:rsidRPr="00BC4347">
        <w:rPr>
          <w:rFonts w:ascii="맑은 고딕" w:eastAsia="맑은 고딕" w:hAnsi="맑은 고딕" w:cs="Times New Roman" w:hint="eastAsia"/>
          <w:sz w:val="22"/>
        </w:rPr>
        <w:t>.</w:t>
      </w:r>
      <w:r w:rsidR="004A1539" w:rsidRPr="00BC4347">
        <w:rPr>
          <w:rFonts w:ascii="맑은 고딕" w:eastAsia="맑은 고딕" w:hAnsi="맑은 고딕" w:cs="Times New Roman"/>
          <w:sz w:val="22"/>
        </w:rPr>
        <w:t xml:space="preserve"> </w:t>
      </w:r>
      <w:r w:rsidR="008F3B16" w:rsidRPr="00BC4347">
        <w:rPr>
          <w:rFonts w:ascii="맑은 고딕" w:eastAsia="맑은 고딕" w:hAnsi="맑은 고딕" w:cs="Times New Roman"/>
          <w:sz w:val="22"/>
        </w:rPr>
        <w:br/>
      </w:r>
      <w:r w:rsidR="007F7A6B" w:rsidRPr="00BC4347">
        <w:rPr>
          <w:rFonts w:ascii="맑은 고딕" w:eastAsia="맑은 고딕" w:hAnsi="맑은 고딕" w:cs="Times New Roman"/>
          <w:sz w:val="22"/>
        </w:rPr>
        <w:br/>
        <w:t>HM43239</w:t>
      </w:r>
      <w:r w:rsidR="007B009F" w:rsidRPr="00BC4347">
        <w:rPr>
          <w:rFonts w:ascii="맑은 고딕" w:eastAsia="맑은 고딕" w:hAnsi="맑은 고딕" w:cs="Times New Roman" w:hint="eastAsia"/>
          <w:sz w:val="22"/>
        </w:rPr>
        <w:t>는</w:t>
      </w:r>
      <w:r w:rsidR="008F3B16" w:rsidRPr="00BC4347">
        <w:rPr>
          <w:rFonts w:ascii="맑은 고딕" w:eastAsia="맑은 고딕" w:hAnsi="맑은 고딕" w:cs="Times New Roman"/>
          <w:sz w:val="22"/>
        </w:rPr>
        <w:t xml:space="preserve"> </w:t>
      </w:r>
      <w:r w:rsidR="00CA41F9" w:rsidRPr="00BC4347">
        <w:rPr>
          <w:rFonts w:ascii="맑은 고딕" w:eastAsia="맑은 고딕" w:hAnsi="맑은 고딕" w:cs="Times New Roman" w:hint="eastAsia"/>
          <w:sz w:val="22"/>
        </w:rPr>
        <w:t xml:space="preserve">美 </w:t>
      </w:r>
      <w:r w:rsidR="00CA41F9" w:rsidRPr="00BC4347">
        <w:rPr>
          <w:rFonts w:ascii="맑은 고딕" w:eastAsia="맑은 고딕" w:hAnsi="맑은 고딕" w:cs="Times New Roman"/>
          <w:sz w:val="22"/>
        </w:rPr>
        <w:t>FDA</w:t>
      </w:r>
      <w:r w:rsidR="00CA41F9">
        <w:rPr>
          <w:rFonts w:ascii="맑은 고딕" w:eastAsia="맑은 고딕" w:hAnsi="맑은 고딕" w:cs="Times New Roman" w:hint="eastAsia"/>
          <w:sz w:val="22"/>
        </w:rPr>
        <w:t>로부터</w:t>
      </w:r>
      <w:r w:rsidR="00CA41F9" w:rsidRPr="00BC434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F3B16" w:rsidRPr="00BC4347">
        <w:rPr>
          <w:rFonts w:ascii="맑은 고딕" w:eastAsia="맑은 고딕" w:hAnsi="맑은 고딕" w:cs="Times New Roman" w:hint="eastAsia"/>
          <w:sz w:val="22"/>
        </w:rPr>
        <w:t xml:space="preserve">급성골수성백혈병 치료를 위한 </w:t>
      </w:r>
      <w:r w:rsidR="007353F2" w:rsidRPr="00BC4347">
        <w:rPr>
          <w:rFonts w:ascii="맑은 고딕" w:eastAsia="맑은 고딕" w:hAnsi="맑은 고딕" w:cs="Times New Roman"/>
          <w:sz w:val="22"/>
        </w:rPr>
        <w:t>희귀의약품</w:t>
      </w:r>
      <w:r w:rsidR="00CA41F9">
        <w:rPr>
          <w:rFonts w:ascii="맑은 고딕" w:eastAsia="맑은 고딕" w:hAnsi="맑은 고딕" w:cs="Times New Roman" w:hint="eastAsia"/>
          <w:sz w:val="22"/>
        </w:rPr>
        <w:t>으로,</w:t>
      </w:r>
      <w:r w:rsidR="00CA41F9">
        <w:rPr>
          <w:rFonts w:ascii="맑은 고딕" w:eastAsia="맑은 고딕" w:hAnsi="맑은 고딕" w:cs="Times New Roman"/>
          <w:sz w:val="22"/>
        </w:rPr>
        <w:t xml:space="preserve"> </w:t>
      </w:r>
      <w:r w:rsidR="00CA41F9">
        <w:rPr>
          <w:rFonts w:ascii="맑은 고딕" w:eastAsia="맑은 고딕" w:hAnsi="맑은 고딕" w:cs="Times New Roman" w:hint="eastAsia"/>
          <w:sz w:val="22"/>
        </w:rPr>
        <w:t>한국</w:t>
      </w:r>
      <w:r w:rsidR="007353F2" w:rsidRPr="00BC4347">
        <w:rPr>
          <w:rFonts w:ascii="맑은 고딕" w:eastAsia="맑은 고딕" w:hAnsi="맑은 고딕" w:cs="Times New Roman" w:hint="eastAsia"/>
          <w:sz w:val="22"/>
        </w:rPr>
        <w:t xml:space="preserve"> 식약처</w:t>
      </w:r>
      <w:r w:rsidR="00CA41F9">
        <w:rPr>
          <w:rFonts w:ascii="맑은 고딕" w:eastAsia="맑은 고딕" w:hAnsi="맑은 고딕" w:cs="Times New Roman" w:hint="eastAsia"/>
          <w:sz w:val="22"/>
        </w:rPr>
        <w:t>로부터는</w:t>
      </w:r>
      <w:r w:rsidR="007353F2" w:rsidRPr="00BC4347">
        <w:rPr>
          <w:rFonts w:ascii="맑은 고딕" w:eastAsia="맑은 고딕" w:hAnsi="맑은 고딕" w:cs="Times New Roman" w:hint="eastAsia"/>
          <w:sz w:val="22"/>
        </w:rPr>
        <w:t xml:space="preserve"> 개발단계 희귀의약품으</w:t>
      </w:r>
      <w:r w:rsidR="007F7A6B" w:rsidRPr="00BC4347">
        <w:rPr>
          <w:rFonts w:ascii="맑은 고딕" w:eastAsia="맑은 고딕" w:hAnsi="맑은 고딕" w:cs="Times New Roman"/>
          <w:sz w:val="22"/>
        </w:rPr>
        <w:t xml:space="preserve">로 </w:t>
      </w:r>
      <w:r>
        <w:rPr>
          <w:rFonts w:ascii="맑은 고딕" w:eastAsia="맑은 고딕" w:hAnsi="맑은 고딕" w:cs="Times New Roman" w:hint="eastAsia"/>
          <w:sz w:val="22"/>
        </w:rPr>
        <w:t xml:space="preserve">지정받은 </w:t>
      </w:r>
      <w:r w:rsidR="00CA41F9">
        <w:rPr>
          <w:rFonts w:ascii="맑은 고딕" w:eastAsia="맑은 고딕" w:hAnsi="맑은 고딕" w:cs="Times New Roman" w:hint="eastAsia"/>
          <w:sz w:val="22"/>
        </w:rPr>
        <w:t>바 있</w:t>
      </w:r>
      <w:r>
        <w:rPr>
          <w:rFonts w:ascii="맑은 고딕" w:eastAsia="맑은 고딕" w:hAnsi="맑은 고딕" w:cs="Times New Roman" w:hint="eastAsia"/>
          <w:sz w:val="22"/>
        </w:rPr>
        <w:t xml:space="preserve">다. </w:t>
      </w:r>
    </w:p>
    <w:p w:rsidR="00586E7E" w:rsidRDefault="005933F0" w:rsidP="007F7A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“HM43239는</w:t>
      </w:r>
      <w:r>
        <w:rPr>
          <w:rFonts w:ascii="맑은 고딕" w:eastAsia="맑은 고딕" w:hAnsi="맑은 고딕" w:cs="Times New Roman" w:hint="eastAsia"/>
          <w:sz w:val="22"/>
        </w:rPr>
        <w:t xml:space="preserve"> 급성골수성백혈병에서 흔히 발현되는 돌연변이를 표적하</w:t>
      </w:r>
      <w:r w:rsidR="00CA41F9">
        <w:rPr>
          <w:rFonts w:ascii="맑은 고딕" w:eastAsia="맑은 고딕" w:hAnsi="맑은 고딕" w:cs="Times New Roman" w:hint="eastAsia"/>
          <w:sz w:val="22"/>
        </w:rPr>
        <w:t>고,</w:t>
      </w:r>
      <w:r w:rsidR="00CA41F9">
        <w:rPr>
          <w:rFonts w:ascii="맑은 고딕" w:eastAsia="맑은 고딕" w:hAnsi="맑은 고딕" w:cs="Times New Roman"/>
          <w:sz w:val="22"/>
        </w:rPr>
        <w:t xml:space="preserve"> </w:t>
      </w:r>
      <w:r w:rsidR="007353F2">
        <w:rPr>
          <w:rFonts w:ascii="맑은 고딕" w:eastAsia="맑은 고딕" w:hAnsi="맑은 고딕" w:cs="Times New Roman" w:hint="eastAsia"/>
          <w:sz w:val="22"/>
        </w:rPr>
        <w:t>기존</w:t>
      </w:r>
      <w:r w:rsidR="00C22689">
        <w:rPr>
          <w:rFonts w:ascii="맑은 고딕" w:eastAsia="맑은 고딕" w:hAnsi="맑은 고딕" w:cs="Times New Roman" w:hint="eastAsia"/>
          <w:sz w:val="22"/>
        </w:rPr>
        <w:t xml:space="preserve"> 치</w:t>
      </w:r>
      <w:r w:rsidR="007353F2">
        <w:rPr>
          <w:rFonts w:ascii="맑은 고딕" w:eastAsia="맑은 고딕" w:hAnsi="맑은 고딕" w:cs="Times New Roman" w:hint="eastAsia"/>
          <w:sz w:val="22"/>
        </w:rPr>
        <w:t>료제</w:t>
      </w:r>
      <w:r w:rsidR="00CA41F9">
        <w:rPr>
          <w:rFonts w:ascii="맑은 고딕" w:eastAsia="맑은 고딕" w:hAnsi="맑은 고딕" w:cs="Times New Roman" w:hint="eastAsia"/>
          <w:sz w:val="22"/>
        </w:rPr>
        <w:t>의</w:t>
      </w:r>
      <w:r w:rsidR="007353F2">
        <w:rPr>
          <w:rFonts w:ascii="맑은 고딕" w:eastAsia="맑은 고딕" w:hAnsi="맑은 고딕" w:cs="Times New Roman" w:hint="eastAsia"/>
          <w:sz w:val="22"/>
        </w:rPr>
        <w:t xml:space="preserve"> 내성 극복</w:t>
      </w:r>
      <w:r w:rsidR="00CA41F9">
        <w:rPr>
          <w:rFonts w:ascii="맑은 고딕" w:eastAsia="맑은 고딕" w:hAnsi="맑은 고딕" w:cs="Times New Roman" w:hint="eastAsia"/>
          <w:sz w:val="22"/>
        </w:rPr>
        <w:t xml:space="preserve">도 </w:t>
      </w:r>
      <w:r w:rsidR="007353F2">
        <w:rPr>
          <w:rFonts w:ascii="맑은 고딕" w:eastAsia="맑은 고딕" w:hAnsi="맑은 고딕" w:cs="Times New Roman" w:hint="eastAsia"/>
          <w:sz w:val="22"/>
        </w:rPr>
        <w:t xml:space="preserve">가능한 </w:t>
      </w:r>
      <w:r w:rsidR="00CA41F9">
        <w:rPr>
          <w:rFonts w:ascii="맑은 고딕" w:eastAsia="맑은 고딕" w:hAnsi="맑은 고딕" w:cs="Times New Roman" w:hint="eastAsia"/>
          <w:sz w:val="22"/>
        </w:rPr>
        <w:t>강력한 혈액암 치료제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라며 </w:t>
      </w:r>
      <w:r>
        <w:rPr>
          <w:rFonts w:ascii="맑은 고딕" w:eastAsia="맑은 고딕" w:hAnsi="맑은 고딕" w:cs="Times New Roman"/>
          <w:sz w:val="22"/>
        </w:rPr>
        <w:t>“</w:t>
      </w:r>
      <w:r w:rsidR="00CA41F9">
        <w:rPr>
          <w:rFonts w:ascii="맑은 고딕" w:eastAsia="맑은 고딕" w:hAnsi="맑은 고딕" w:cs="Times New Roman" w:hint="eastAsia"/>
          <w:sz w:val="22"/>
        </w:rPr>
        <w:t xml:space="preserve">현 </w:t>
      </w:r>
      <w:r>
        <w:rPr>
          <w:rFonts w:ascii="맑은 고딕" w:eastAsia="맑은 고딕" w:hAnsi="맑은 고딕" w:cs="Times New Roman" w:hint="eastAsia"/>
          <w:sz w:val="22"/>
        </w:rPr>
        <w:t>임상</w:t>
      </w:r>
      <w:r w:rsidR="00CA41F9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7B009F">
        <w:rPr>
          <w:rFonts w:ascii="맑은 고딕" w:eastAsia="맑은 고딕" w:hAnsi="맑은 고딕" w:cs="Times New Roman" w:hint="eastAsia"/>
          <w:sz w:val="22"/>
        </w:rPr>
        <w:t>순조</w:t>
      </w:r>
      <w:r w:rsidR="00CA41F9">
        <w:rPr>
          <w:rFonts w:ascii="맑은 고딕" w:eastAsia="맑은 고딕" w:hAnsi="맑은 고딕" w:cs="Times New Roman" w:hint="eastAsia"/>
          <w:sz w:val="22"/>
        </w:rPr>
        <w:t xml:space="preserve">롭게 진행시켜 </w:t>
      </w:r>
      <w:r w:rsidR="007B009F">
        <w:rPr>
          <w:rFonts w:ascii="맑은 고딕" w:eastAsia="맑은 고딕" w:hAnsi="맑은 고딕" w:cs="Times New Roman" w:hint="eastAsia"/>
          <w:sz w:val="22"/>
        </w:rPr>
        <w:t>혈액암</w:t>
      </w:r>
      <w:r w:rsidR="00C2268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B009F">
        <w:rPr>
          <w:rFonts w:ascii="맑은 고딕" w:eastAsia="맑은 고딕" w:hAnsi="맑은 고딕" w:cs="Times New Roman" w:hint="eastAsia"/>
          <w:sz w:val="22"/>
        </w:rPr>
        <w:t xml:space="preserve">분야 </w:t>
      </w:r>
      <w:r w:rsidR="007353F2">
        <w:rPr>
          <w:rFonts w:ascii="맑은 고딕" w:eastAsia="맑은 고딕" w:hAnsi="맑은 고딕" w:cs="Times New Roman" w:hint="eastAsia"/>
          <w:sz w:val="22"/>
        </w:rPr>
        <w:t>차세대 치료제</w:t>
      </w:r>
      <w:r w:rsidR="00CA41F9">
        <w:rPr>
          <w:rFonts w:ascii="맑은 고딕" w:eastAsia="맑은 고딕" w:hAnsi="맑은 고딕" w:cs="Times New Roman" w:hint="eastAsia"/>
          <w:sz w:val="22"/>
        </w:rPr>
        <w:t>로</w:t>
      </w:r>
      <w:r w:rsidR="007353F2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상용</w:t>
      </w:r>
      <w:r w:rsidR="007B009F">
        <w:rPr>
          <w:rFonts w:ascii="맑은 고딕" w:eastAsia="맑은 고딕" w:hAnsi="맑은 고딕" w:cs="Times New Roman" w:hint="eastAsia"/>
          <w:sz w:val="22"/>
        </w:rPr>
        <w:t>화</w:t>
      </w:r>
      <w:r w:rsidR="00CA41F9">
        <w:rPr>
          <w:rFonts w:ascii="맑은 고딕" w:eastAsia="맑은 고딕" w:hAnsi="맑은 고딕" w:cs="Times New Roman" w:hint="eastAsia"/>
          <w:sz w:val="22"/>
        </w:rPr>
        <w:t xml:space="preserve"> 할 수 있도록 </w:t>
      </w:r>
      <w:r w:rsidR="007353F2">
        <w:rPr>
          <w:rFonts w:ascii="맑은 고딕" w:eastAsia="맑은 고딕" w:hAnsi="맑은 고딕" w:cs="Times New Roman" w:hint="eastAsia"/>
          <w:sz w:val="22"/>
        </w:rPr>
        <w:t>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bookmarkStart w:id="0" w:name="_GoBack"/>
      <w:bookmarkEnd w:id="0"/>
    </w:p>
    <w:p w:rsidR="006D08E2" w:rsidRPr="002A6650" w:rsidRDefault="005B386E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b/>
          <w:sz w:val="22"/>
        </w:rPr>
        <w:br/>
      </w:r>
      <w:r w:rsidR="00C17CFB"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7B009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15B" w:rsidRDefault="00A7715B" w:rsidP="00E32DD0">
      <w:pPr>
        <w:spacing w:after="0" w:line="240" w:lineRule="auto"/>
      </w:pPr>
      <w:r>
        <w:separator/>
      </w:r>
    </w:p>
  </w:endnote>
  <w:endnote w:type="continuationSeparator" w:id="0">
    <w:p w:rsidR="00A7715B" w:rsidRDefault="00A7715B" w:rsidP="00E32DD0">
      <w:pPr>
        <w:spacing w:after="0" w:line="240" w:lineRule="auto"/>
      </w:pPr>
      <w:r>
        <w:continuationSeparator/>
      </w:r>
    </w:p>
  </w:endnote>
  <w:endnote w:id="1">
    <w:p w:rsidR="003176BC" w:rsidRDefault="003176BC" w:rsidP="003176BC">
      <w:pPr>
        <w:pStyle w:val="ad"/>
      </w:pPr>
      <w:r w:rsidRPr="00571E63">
        <w:rPr>
          <w:rStyle w:val="ae"/>
          <w:sz w:val="16"/>
        </w:rPr>
        <w:endnoteRef/>
      </w:r>
      <w:r w:rsidRPr="00571E63">
        <w:rPr>
          <w:sz w:val="16"/>
        </w:rPr>
        <w:t xml:space="preserve"> </w:t>
      </w:r>
      <w:r w:rsidRPr="00571E63">
        <w:rPr>
          <w:rFonts w:hint="eastAsia"/>
          <w:sz w:val="16"/>
        </w:rPr>
        <w:t>비장티로신키나제(</w:t>
      </w:r>
      <w:r w:rsidRPr="00571E63">
        <w:rPr>
          <w:sz w:val="16"/>
        </w:rPr>
        <w:t>Spleen tyrosine kinase)</w:t>
      </w:r>
      <w:r w:rsidRPr="00571E63">
        <w:rPr>
          <w:rFonts w:hint="eastAsia"/>
          <w:sz w:val="16"/>
        </w:rPr>
        <w:t xml:space="preserve">는 혈액세포 내 면역세포 활성화를 조절하는 단백질인 </w:t>
      </w:r>
      <w:r w:rsidRPr="00571E63">
        <w:rPr>
          <w:sz w:val="16"/>
        </w:rPr>
        <w:t>STK</w:t>
      </w:r>
      <w:r w:rsidRPr="00571E63">
        <w:rPr>
          <w:rFonts w:hint="eastAsia"/>
          <w:sz w:val="16"/>
        </w:rPr>
        <w:t xml:space="preserve">로 면역세포의 비정상적 활성화를 차단하는 역할을 하는 단백질 </w:t>
      </w:r>
    </w:p>
  </w:endnote>
  <w:endnote w:id="2">
    <w:p w:rsidR="00E024BA" w:rsidRDefault="00E024BA" w:rsidP="00E024BA">
      <w:pPr>
        <w:pStyle w:val="ad"/>
      </w:pPr>
      <w:r w:rsidRPr="00E024BA">
        <w:rPr>
          <w:sz w:val="16"/>
        </w:rPr>
        <w:endnoteRef/>
      </w:r>
      <w:r w:rsidRPr="00E024BA">
        <w:rPr>
          <w:sz w:val="16"/>
        </w:rPr>
        <w:t xml:space="preserve"> </w:t>
      </w:r>
      <w:r w:rsidRPr="00E024BA">
        <w:rPr>
          <w:rFonts w:hint="eastAsia"/>
          <w:sz w:val="16"/>
        </w:rPr>
        <w:t>완전관해(</w:t>
      </w:r>
      <w:r w:rsidRPr="00E024BA">
        <w:rPr>
          <w:sz w:val="16"/>
        </w:rPr>
        <w:t xml:space="preserve">Complete </w:t>
      </w:r>
      <w:r>
        <w:rPr>
          <w:rFonts w:hint="eastAsia"/>
          <w:sz w:val="16"/>
        </w:rPr>
        <w:t>Remission</w:t>
      </w:r>
      <w:r w:rsidRPr="00E024BA">
        <w:rPr>
          <w:sz w:val="16"/>
        </w:rPr>
        <w:t xml:space="preserve">) : </w:t>
      </w:r>
      <w:r w:rsidRPr="00E024BA">
        <w:rPr>
          <w:rFonts w:hint="eastAsia"/>
          <w:sz w:val="16"/>
        </w:rPr>
        <w:t>골수아세포(</w:t>
      </w:r>
      <w:r w:rsidRPr="00E024BA">
        <w:rPr>
          <w:sz w:val="16"/>
        </w:rPr>
        <w:t>BM Blast)</w:t>
      </w:r>
      <w:r w:rsidRPr="00E024BA">
        <w:rPr>
          <w:rFonts w:hint="eastAsia"/>
          <w:sz w:val="16"/>
        </w:rPr>
        <w:t xml:space="preserve">가 </w:t>
      </w:r>
      <w:r w:rsidRPr="00E024BA">
        <w:rPr>
          <w:sz w:val="16"/>
        </w:rPr>
        <w:t>5%</w:t>
      </w:r>
      <w:r w:rsidRPr="00E024BA">
        <w:rPr>
          <w:rFonts w:hint="eastAsia"/>
          <w:sz w:val="16"/>
        </w:rPr>
        <w:t xml:space="preserve"> 미만으로 감소되고</w:t>
      </w:r>
      <w:r>
        <w:rPr>
          <w:rFonts w:hint="eastAsia"/>
          <w:sz w:val="16"/>
        </w:rPr>
        <w:t>,</w:t>
      </w:r>
      <w:r w:rsidRPr="00E024BA">
        <w:rPr>
          <w:rFonts w:hint="eastAsia"/>
          <w:sz w:val="16"/>
        </w:rPr>
        <w:t xml:space="preserve"> 혈구 수치가 정상으로 회복된</w:t>
      </w:r>
      <w:r>
        <w:rPr>
          <w:rFonts w:hint="eastAsia"/>
          <w:sz w:val="16"/>
        </w:rPr>
        <w:t xml:space="preserve"> 상태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15B" w:rsidRDefault="00A7715B" w:rsidP="00E32DD0">
      <w:pPr>
        <w:spacing w:after="0" w:line="240" w:lineRule="auto"/>
      </w:pPr>
      <w:r>
        <w:separator/>
      </w:r>
    </w:p>
  </w:footnote>
  <w:footnote w:type="continuationSeparator" w:id="0">
    <w:p w:rsidR="00A7715B" w:rsidRDefault="00A7715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6DE9"/>
    <w:rsid w:val="0004767C"/>
    <w:rsid w:val="00051ACF"/>
    <w:rsid w:val="00061F42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0B9E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87A44"/>
    <w:rsid w:val="00290E8F"/>
    <w:rsid w:val="00297AF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76BC"/>
    <w:rsid w:val="003176BD"/>
    <w:rsid w:val="003205E9"/>
    <w:rsid w:val="003240B2"/>
    <w:rsid w:val="00331A9F"/>
    <w:rsid w:val="0034442E"/>
    <w:rsid w:val="00347C86"/>
    <w:rsid w:val="0036010A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1542B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A1539"/>
    <w:rsid w:val="004A2132"/>
    <w:rsid w:val="004A483F"/>
    <w:rsid w:val="004A683D"/>
    <w:rsid w:val="004B374D"/>
    <w:rsid w:val="004C6820"/>
    <w:rsid w:val="004C6E0A"/>
    <w:rsid w:val="004D193F"/>
    <w:rsid w:val="004E2287"/>
    <w:rsid w:val="004E4B7A"/>
    <w:rsid w:val="004F5925"/>
    <w:rsid w:val="005060D9"/>
    <w:rsid w:val="00506492"/>
    <w:rsid w:val="0051094A"/>
    <w:rsid w:val="00521A0B"/>
    <w:rsid w:val="0052738E"/>
    <w:rsid w:val="005378B8"/>
    <w:rsid w:val="00540605"/>
    <w:rsid w:val="00540ADC"/>
    <w:rsid w:val="00546339"/>
    <w:rsid w:val="00551A48"/>
    <w:rsid w:val="00560504"/>
    <w:rsid w:val="00567C6B"/>
    <w:rsid w:val="005717F0"/>
    <w:rsid w:val="00571E63"/>
    <w:rsid w:val="00573866"/>
    <w:rsid w:val="00574BA9"/>
    <w:rsid w:val="00574E65"/>
    <w:rsid w:val="00586E7E"/>
    <w:rsid w:val="0058783E"/>
    <w:rsid w:val="005933F0"/>
    <w:rsid w:val="00595488"/>
    <w:rsid w:val="005B0474"/>
    <w:rsid w:val="005B386E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A74"/>
    <w:rsid w:val="006E6D5D"/>
    <w:rsid w:val="006F67B8"/>
    <w:rsid w:val="007033E5"/>
    <w:rsid w:val="00712BA2"/>
    <w:rsid w:val="0072668A"/>
    <w:rsid w:val="007353F2"/>
    <w:rsid w:val="00735FF7"/>
    <w:rsid w:val="0073753B"/>
    <w:rsid w:val="00740F6C"/>
    <w:rsid w:val="00756F03"/>
    <w:rsid w:val="00760DFD"/>
    <w:rsid w:val="0076389C"/>
    <w:rsid w:val="00781BE5"/>
    <w:rsid w:val="007A055A"/>
    <w:rsid w:val="007A482E"/>
    <w:rsid w:val="007A7684"/>
    <w:rsid w:val="007B009F"/>
    <w:rsid w:val="007B21D9"/>
    <w:rsid w:val="007C6FD6"/>
    <w:rsid w:val="007D328F"/>
    <w:rsid w:val="007D4063"/>
    <w:rsid w:val="007D6633"/>
    <w:rsid w:val="007D67A2"/>
    <w:rsid w:val="007E6FFB"/>
    <w:rsid w:val="007F7A6B"/>
    <w:rsid w:val="00804A0D"/>
    <w:rsid w:val="00805CDF"/>
    <w:rsid w:val="00811764"/>
    <w:rsid w:val="008142F6"/>
    <w:rsid w:val="008202C8"/>
    <w:rsid w:val="00820358"/>
    <w:rsid w:val="0082725A"/>
    <w:rsid w:val="0082739E"/>
    <w:rsid w:val="008273AA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4B11"/>
    <w:rsid w:val="008B0EB4"/>
    <w:rsid w:val="008C5E6B"/>
    <w:rsid w:val="008C7836"/>
    <w:rsid w:val="008D237F"/>
    <w:rsid w:val="008D6139"/>
    <w:rsid w:val="008D616C"/>
    <w:rsid w:val="008D71D3"/>
    <w:rsid w:val="008E45B5"/>
    <w:rsid w:val="008F0AA1"/>
    <w:rsid w:val="008F1BDA"/>
    <w:rsid w:val="008F3B16"/>
    <w:rsid w:val="008F5E54"/>
    <w:rsid w:val="008F638A"/>
    <w:rsid w:val="0090061B"/>
    <w:rsid w:val="00904443"/>
    <w:rsid w:val="00907494"/>
    <w:rsid w:val="00907D66"/>
    <w:rsid w:val="0091691A"/>
    <w:rsid w:val="00944F67"/>
    <w:rsid w:val="009451E2"/>
    <w:rsid w:val="00965A4C"/>
    <w:rsid w:val="00965CAF"/>
    <w:rsid w:val="00965E86"/>
    <w:rsid w:val="0096600C"/>
    <w:rsid w:val="00966F29"/>
    <w:rsid w:val="0097461D"/>
    <w:rsid w:val="00974732"/>
    <w:rsid w:val="00975144"/>
    <w:rsid w:val="009777E2"/>
    <w:rsid w:val="009945C7"/>
    <w:rsid w:val="009A1A30"/>
    <w:rsid w:val="009A1ED3"/>
    <w:rsid w:val="009A5288"/>
    <w:rsid w:val="009B18F6"/>
    <w:rsid w:val="009B475E"/>
    <w:rsid w:val="009B6108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7715B"/>
    <w:rsid w:val="00AA5A08"/>
    <w:rsid w:val="00AB2168"/>
    <w:rsid w:val="00AB2589"/>
    <w:rsid w:val="00AB7533"/>
    <w:rsid w:val="00AC26FF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7BD"/>
    <w:rsid w:val="00BB3BCF"/>
    <w:rsid w:val="00BC4347"/>
    <w:rsid w:val="00BC4C91"/>
    <w:rsid w:val="00BD0E16"/>
    <w:rsid w:val="00BD651E"/>
    <w:rsid w:val="00BE5CF1"/>
    <w:rsid w:val="00BF22B7"/>
    <w:rsid w:val="00C04723"/>
    <w:rsid w:val="00C13304"/>
    <w:rsid w:val="00C17CFB"/>
    <w:rsid w:val="00C22689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40B5"/>
    <w:rsid w:val="00CA41F9"/>
    <w:rsid w:val="00CA43E3"/>
    <w:rsid w:val="00CA486A"/>
    <w:rsid w:val="00CB45C2"/>
    <w:rsid w:val="00CE0B0C"/>
    <w:rsid w:val="00D078A4"/>
    <w:rsid w:val="00D106AD"/>
    <w:rsid w:val="00D13E35"/>
    <w:rsid w:val="00D147B7"/>
    <w:rsid w:val="00D204FC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E7024"/>
    <w:rsid w:val="00DF3C31"/>
    <w:rsid w:val="00DF50E6"/>
    <w:rsid w:val="00DF50ED"/>
    <w:rsid w:val="00E024BA"/>
    <w:rsid w:val="00E04198"/>
    <w:rsid w:val="00E07B87"/>
    <w:rsid w:val="00E263A3"/>
    <w:rsid w:val="00E26F44"/>
    <w:rsid w:val="00E32DD0"/>
    <w:rsid w:val="00E436FC"/>
    <w:rsid w:val="00E47EDD"/>
    <w:rsid w:val="00E651A1"/>
    <w:rsid w:val="00E834B6"/>
    <w:rsid w:val="00E9352F"/>
    <w:rsid w:val="00E969BA"/>
    <w:rsid w:val="00E9784E"/>
    <w:rsid w:val="00EC34EB"/>
    <w:rsid w:val="00ED1E72"/>
    <w:rsid w:val="00ED5ED3"/>
    <w:rsid w:val="00EF03BC"/>
    <w:rsid w:val="00EF05F9"/>
    <w:rsid w:val="00EF38DA"/>
    <w:rsid w:val="00F02F8F"/>
    <w:rsid w:val="00F045D4"/>
    <w:rsid w:val="00F447F7"/>
    <w:rsid w:val="00F4631B"/>
    <w:rsid w:val="00F61552"/>
    <w:rsid w:val="00F64785"/>
    <w:rsid w:val="00F707CB"/>
    <w:rsid w:val="00F756CA"/>
    <w:rsid w:val="00F90BE6"/>
    <w:rsid w:val="00F93A95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FD550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endnote text"/>
    <w:basedOn w:val="a"/>
    <w:link w:val="Char2"/>
    <w:uiPriority w:val="99"/>
    <w:semiHidden/>
    <w:unhideWhenUsed/>
    <w:rsid w:val="00571E63"/>
    <w:pPr>
      <w:snapToGrid w:val="0"/>
      <w:jc w:val="left"/>
    </w:pPr>
  </w:style>
  <w:style w:type="character" w:customStyle="1" w:styleId="Char2">
    <w:name w:val="미주 텍스트 Char"/>
    <w:basedOn w:val="a0"/>
    <w:link w:val="ad"/>
    <w:uiPriority w:val="99"/>
    <w:semiHidden/>
    <w:rsid w:val="00571E63"/>
  </w:style>
  <w:style w:type="character" w:styleId="ae">
    <w:name w:val="endnote reference"/>
    <w:basedOn w:val="a0"/>
    <w:uiPriority w:val="99"/>
    <w:semiHidden/>
    <w:unhideWhenUsed/>
    <w:rsid w:val="00571E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C8374-A6A1-42E8-8943-9DA1ED535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2020-12-08T08:51:00Z</cp:lastPrinted>
  <dcterms:created xsi:type="dcterms:W3CDTF">2020-12-09T02:10:00Z</dcterms:created>
  <dcterms:modified xsi:type="dcterms:W3CDTF">2020-12-10T07:59:00Z</dcterms:modified>
</cp:coreProperties>
</file>