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49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F57FC3" w:rsidRPr="00A150AE" w14:paraId="35B47556" w14:textId="77777777" w:rsidTr="00F57FC3">
        <w:tc>
          <w:tcPr>
            <w:tcW w:w="1348" w:type="dxa"/>
          </w:tcPr>
          <w:p w14:paraId="02D7534F" w14:textId="77777777" w:rsidR="00F57FC3" w:rsidRPr="00A150AE" w:rsidRDefault="00F57FC3" w:rsidP="00F57FC3">
            <w:pPr>
              <w:jc w:val="center"/>
              <w:rPr>
                <w:b/>
              </w:rPr>
            </w:pPr>
            <w:r w:rsidRPr="00A150AE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14:paraId="19A3A317" w14:textId="28DB0D3B" w:rsidR="00F57FC3" w:rsidRPr="00A150AE" w:rsidRDefault="00F57FC3" w:rsidP="00F57FC3">
            <w:r w:rsidRPr="00A150AE">
              <w:rPr>
                <w:rFonts w:hint="eastAsia"/>
              </w:rPr>
              <w:t>20</w:t>
            </w:r>
            <w:r w:rsidRPr="00A150AE">
              <w:t>20</w:t>
            </w:r>
            <w:r w:rsidRPr="00A150AE">
              <w:rPr>
                <w:rFonts w:hint="eastAsia"/>
              </w:rPr>
              <w:t>.</w:t>
            </w:r>
            <w:r w:rsidRPr="00A150AE">
              <w:t>0</w:t>
            </w:r>
            <w:r>
              <w:t>9</w:t>
            </w:r>
            <w:r w:rsidRPr="00A150AE">
              <w:rPr>
                <w:rFonts w:hint="eastAsia"/>
              </w:rPr>
              <w:t>.</w:t>
            </w:r>
            <w:r>
              <w:t>15</w:t>
            </w:r>
          </w:p>
        </w:tc>
      </w:tr>
      <w:tr w:rsidR="00F57FC3" w:rsidRPr="00A150AE" w14:paraId="3FB3E280" w14:textId="77777777" w:rsidTr="00F57FC3">
        <w:tc>
          <w:tcPr>
            <w:tcW w:w="1348" w:type="dxa"/>
          </w:tcPr>
          <w:p w14:paraId="670635C3" w14:textId="77777777" w:rsidR="00F57FC3" w:rsidRPr="00A150AE" w:rsidRDefault="00F57FC3" w:rsidP="00F57FC3">
            <w:pPr>
              <w:jc w:val="center"/>
              <w:rPr>
                <w:b/>
              </w:rPr>
            </w:pPr>
            <w:r w:rsidRPr="00A150AE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14:paraId="74496BA7" w14:textId="77777777" w:rsidR="00F57FC3" w:rsidRPr="00A150AE" w:rsidRDefault="00F57FC3" w:rsidP="00F57FC3">
            <w:r w:rsidRPr="00A150AE">
              <w:rPr>
                <w:rFonts w:hint="eastAsia"/>
              </w:rPr>
              <w:t>배포 이후</w:t>
            </w:r>
          </w:p>
        </w:tc>
      </w:tr>
      <w:tr w:rsidR="00F57FC3" w:rsidRPr="00A150AE" w14:paraId="0FCE8315" w14:textId="77777777" w:rsidTr="00F57FC3">
        <w:tc>
          <w:tcPr>
            <w:tcW w:w="1348" w:type="dxa"/>
            <w:vAlign w:val="center"/>
          </w:tcPr>
          <w:p w14:paraId="730513A6" w14:textId="77777777" w:rsidR="00F57FC3" w:rsidRPr="00A150AE" w:rsidRDefault="00F57FC3" w:rsidP="00F57FC3">
            <w:pPr>
              <w:jc w:val="center"/>
              <w:rPr>
                <w:b/>
              </w:rPr>
            </w:pPr>
            <w:r w:rsidRPr="00A150AE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14:paraId="24CFCEA1" w14:textId="77777777" w:rsidR="00F57FC3" w:rsidRPr="00A150AE" w:rsidRDefault="00F57FC3" w:rsidP="00F57FC3">
            <w:r w:rsidRPr="00A150AE">
              <w:rPr>
                <w:rFonts w:hint="eastAsia"/>
              </w:rPr>
              <w:t xml:space="preserve">한승우 팀장 T: 02 410 9056 </w:t>
            </w:r>
          </w:p>
          <w:p w14:paraId="5336ABC3" w14:textId="77777777" w:rsidR="00F57FC3" w:rsidRPr="00A150AE" w:rsidRDefault="00F57FC3" w:rsidP="00F57FC3">
            <w:r w:rsidRPr="00A150AE">
              <w:rPr>
                <w:rFonts w:hint="eastAsia"/>
              </w:rPr>
              <w:t xml:space="preserve">김지윤 대리 T: 02 410 8706 </w:t>
            </w:r>
          </w:p>
          <w:p w14:paraId="7368374C" w14:textId="77777777" w:rsidR="00F57FC3" w:rsidRPr="00A150AE" w:rsidRDefault="00F57FC3" w:rsidP="00F57FC3">
            <w:r w:rsidRPr="00A150AE">
              <w:rPr>
                <w:rFonts w:hint="eastAsia"/>
              </w:rPr>
              <w:t>박준영 팀원 T: 02 410 0429</w:t>
            </w:r>
          </w:p>
        </w:tc>
        <w:tc>
          <w:tcPr>
            <w:tcW w:w="2986" w:type="dxa"/>
            <w:vAlign w:val="center"/>
          </w:tcPr>
          <w:p w14:paraId="001E4830" w14:textId="77777777" w:rsidR="00F57FC3" w:rsidRPr="00A150AE" w:rsidRDefault="00F57FC3" w:rsidP="00F57FC3">
            <w:r w:rsidRPr="00A150AE">
              <w:rPr>
                <w:rFonts w:hint="eastAsia"/>
              </w:rPr>
              <w:t xml:space="preserve">Email: </w:t>
            </w:r>
          </w:p>
          <w:p w14:paraId="24C40A5E" w14:textId="77777777" w:rsidR="00F57FC3" w:rsidRPr="00A150AE" w:rsidRDefault="00F57FC3" w:rsidP="00F57FC3">
            <w:hyperlink r:id="rId12" w:history="1">
              <w:r w:rsidRPr="00A150AE">
                <w:rPr>
                  <w:rStyle w:val="a7"/>
                  <w:rFonts w:hint="eastAsia"/>
                  <w:color w:val="auto"/>
                </w:rPr>
                <w:t>pa@hanmi.co.kr</w:t>
              </w:r>
            </w:hyperlink>
          </w:p>
        </w:tc>
      </w:tr>
    </w:tbl>
    <w:p w14:paraId="5CA038E8" w14:textId="77777777" w:rsidR="00F57FC3" w:rsidRDefault="00F57FC3" w:rsidP="00F57FC3">
      <w:pPr>
        <w:spacing w:after="0" w:line="192" w:lineRule="auto"/>
      </w:pPr>
    </w:p>
    <w:p w14:paraId="544006FA" w14:textId="6D0B1136" w:rsidR="004C57E5" w:rsidRPr="00A150AE" w:rsidRDefault="004F6497" w:rsidP="00F57FC3">
      <w:pPr>
        <w:spacing w:after="0" w:line="192" w:lineRule="auto"/>
        <w:rPr>
          <w:rFonts w:ascii="맑은 고딕" w:eastAsia="맑은 고딕" w:hAnsi="맑은 고딕" w:cs="Times New Roman"/>
          <w:b/>
          <w:bCs/>
          <w:sz w:val="32"/>
          <w:szCs w:val="32"/>
        </w:rPr>
      </w:pPr>
      <w:r w:rsidRPr="00A150AE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한미약품</w:t>
      </w:r>
      <w:r w:rsidR="004C57E5" w:rsidRPr="00A150AE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-</w:t>
      </w:r>
      <w:r w:rsidR="004C57E5" w:rsidRPr="00A150AE">
        <w:rPr>
          <w:rFonts w:ascii="맑은 고딕" w:eastAsia="맑은 고딕" w:hAnsi="맑은 고딕" w:cs="Times New Roman"/>
          <w:b/>
          <w:bCs/>
          <w:sz w:val="32"/>
          <w:szCs w:val="32"/>
        </w:rPr>
        <w:t>MSD, ‘</w:t>
      </w:r>
      <w:r w:rsidR="004C57E5" w:rsidRPr="00A150AE">
        <w:rPr>
          <w:rFonts w:ascii="맑은 고딕" w:eastAsia="맑은 고딕" w:hAnsi="맑은 고딕" w:cs="Times New Roman"/>
          <w:b/>
          <w:bCs/>
          <w:sz w:val="32"/>
          <w:szCs w:val="32"/>
          <w:u w:val="single"/>
        </w:rPr>
        <w:t>FLX475</w:t>
      </w:r>
      <w:r w:rsidR="004C57E5" w:rsidRPr="00A150AE">
        <w:rPr>
          <w:rFonts w:ascii="맑은 고딕" w:eastAsia="맑은 고딕" w:hAnsi="맑은 고딕" w:cs="Times New Roman"/>
          <w:b/>
          <w:bCs/>
          <w:sz w:val="32"/>
          <w:szCs w:val="32"/>
        </w:rPr>
        <w:t>+</w:t>
      </w:r>
      <w:r w:rsidR="004C57E5" w:rsidRPr="00A150AE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키트루다</w:t>
      </w:r>
      <w:r w:rsidR="004C57E5" w:rsidRPr="00A150AE">
        <w:rPr>
          <w:rFonts w:ascii="맑은 고딕" w:eastAsia="맑은 고딕" w:hAnsi="맑은 고딕" w:cs="Times New Roman"/>
          <w:b/>
          <w:bCs/>
          <w:sz w:val="32"/>
          <w:szCs w:val="32"/>
        </w:rPr>
        <w:t xml:space="preserve">’ </w:t>
      </w:r>
      <w:r w:rsidR="004C57E5" w:rsidRPr="00A150AE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임</w:t>
      </w:r>
      <w:r w:rsidR="004C57E5" w:rsidRPr="00A150AE">
        <w:rPr>
          <w:rFonts w:ascii="맑은 고딕" w:eastAsia="맑은 고딕" w:hAnsi="맑은 고딕" w:cs="Times New Roman"/>
          <w:b/>
          <w:bCs/>
          <w:sz w:val="32"/>
          <w:szCs w:val="32"/>
        </w:rPr>
        <w:t>상</w:t>
      </w:r>
      <w:r w:rsidR="004C57E5" w:rsidRPr="00A150AE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</w:t>
      </w:r>
      <w:r w:rsidR="004C57E5" w:rsidRPr="00A150AE">
        <w:rPr>
          <w:rFonts w:ascii="맑은 고딕" w:eastAsia="맑은 고딕" w:hAnsi="맑은 고딕" w:cs="Times New Roman"/>
          <w:b/>
          <w:bCs/>
          <w:sz w:val="32"/>
          <w:szCs w:val="32"/>
        </w:rPr>
        <w:t>협력 및 공급</w:t>
      </w:r>
      <w:r w:rsidR="004C57E5" w:rsidRPr="00A150AE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</w:t>
      </w:r>
      <w:r w:rsidR="004C57E5" w:rsidRPr="00A150AE">
        <w:rPr>
          <w:rFonts w:ascii="맑은 고딕" w:eastAsia="맑은 고딕" w:hAnsi="맑은 고딕" w:cs="Times New Roman"/>
          <w:b/>
          <w:bCs/>
          <w:sz w:val="32"/>
          <w:szCs w:val="32"/>
        </w:rPr>
        <w:t>협약</w:t>
      </w:r>
    </w:p>
    <w:p w14:paraId="37587991" w14:textId="77777777" w:rsidR="004C57E5" w:rsidRPr="00A150AE" w:rsidRDefault="004C57E5" w:rsidP="0069251C">
      <w:pPr>
        <w:spacing w:after="0" w:line="192" w:lineRule="auto"/>
        <w:ind w:firstLineChars="600" w:firstLine="1200"/>
        <w:rPr>
          <w:rFonts w:ascii="맑은 고딕" w:eastAsia="맑은 고딕" w:hAnsi="맑은 고딕" w:cs="Times New Roman"/>
          <w:b/>
          <w:bCs/>
          <w:szCs w:val="20"/>
        </w:rPr>
      </w:pPr>
      <w:r w:rsidRPr="00A150AE">
        <w:rPr>
          <w:rFonts w:ascii="맑은 고딕" w:eastAsia="맑은 고딕" w:hAnsi="맑은 고딕" w:cs="Times New Roman" w:hint="eastAsia"/>
          <w:b/>
          <w:bCs/>
          <w:szCs w:val="20"/>
        </w:rPr>
        <w:t xml:space="preserve">(세계 최초 </w:t>
      </w:r>
      <w:r w:rsidRPr="00A150AE">
        <w:rPr>
          <w:rFonts w:ascii="맑은 고딕" w:eastAsia="맑은 고딕" w:hAnsi="맑은 고딕" w:cs="Times New Roman"/>
          <w:b/>
          <w:bCs/>
          <w:szCs w:val="20"/>
        </w:rPr>
        <w:t xml:space="preserve">CCR4 </w:t>
      </w:r>
      <w:r w:rsidRPr="00A150AE">
        <w:rPr>
          <w:rFonts w:ascii="맑은 고딕" w:eastAsia="맑은 고딕" w:hAnsi="맑은 고딕" w:cs="Times New Roman" w:hint="eastAsia"/>
          <w:b/>
          <w:bCs/>
          <w:szCs w:val="20"/>
        </w:rPr>
        <w:t>경구용 면역항암제)</w:t>
      </w:r>
    </w:p>
    <w:p w14:paraId="583C73DC" w14:textId="77777777" w:rsidR="004C57E5" w:rsidRPr="00A150AE" w:rsidRDefault="004C57E5" w:rsidP="00C4544C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</w:p>
    <w:p w14:paraId="2235A401" w14:textId="5A7E8B52" w:rsidR="0069251C" w:rsidRPr="00A150AE" w:rsidRDefault="00787A70" w:rsidP="00C4544C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A150AE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내년 상반기</w:t>
      </w:r>
      <w:r w:rsidR="0069251C" w:rsidRPr="00A150AE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부터 한국-중국서 위암환자 대상 </w:t>
      </w:r>
      <w:r w:rsidR="0069251C" w:rsidRPr="00A150AE">
        <w:rPr>
          <w:rFonts w:ascii="맑은 고딕" w:eastAsia="맑은 고딕" w:hAnsi="맑은 고딕" w:cs="Times New Roman"/>
          <w:b/>
          <w:bCs/>
          <w:sz w:val="24"/>
          <w:szCs w:val="24"/>
        </w:rPr>
        <w:t>2</w:t>
      </w:r>
      <w:r w:rsidR="0069251C" w:rsidRPr="00A150AE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상</w:t>
      </w:r>
      <w:r w:rsidR="00BC4FC8" w:rsidRPr="00A150AE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임상협력</w:t>
      </w:r>
    </w:p>
    <w:p w14:paraId="7EE16F1C" w14:textId="77777777" w:rsidR="004C57E5" w:rsidRPr="00A150AE" w:rsidRDefault="004C57E5" w:rsidP="00C4544C">
      <w:pPr>
        <w:spacing w:after="0" w:line="192" w:lineRule="auto"/>
        <w:rPr>
          <w:sz w:val="22"/>
        </w:rPr>
      </w:pPr>
    </w:p>
    <w:p w14:paraId="7138A3CA" w14:textId="470EEFBE" w:rsidR="00A642B5" w:rsidRDefault="007371F1" w:rsidP="00C4544C">
      <w:pPr>
        <w:spacing w:after="0" w:line="192" w:lineRule="auto"/>
        <w:rPr>
          <w:sz w:val="22"/>
        </w:rPr>
      </w:pPr>
      <w:r w:rsidRPr="00A150AE">
        <w:rPr>
          <w:rFonts w:hint="eastAsia"/>
          <w:sz w:val="22"/>
        </w:rPr>
        <w:t xml:space="preserve">한미약품과 미국에 본사를 둔 글로벌 바이오헬스케어 기업 </w:t>
      </w:r>
      <w:r w:rsidRPr="00A150AE">
        <w:rPr>
          <w:sz w:val="22"/>
        </w:rPr>
        <w:t>MSD</w:t>
      </w:r>
      <w:r w:rsidRPr="00A150AE">
        <w:rPr>
          <w:rFonts w:hint="eastAsia"/>
          <w:sz w:val="22"/>
        </w:rPr>
        <w:t xml:space="preserve">는 한미의 </w:t>
      </w:r>
      <w:r w:rsidRPr="00A150AE">
        <w:rPr>
          <w:sz w:val="22"/>
        </w:rPr>
        <w:t>FLX475</w:t>
      </w:r>
      <w:r w:rsidRPr="00A150AE">
        <w:rPr>
          <w:rFonts w:hint="eastAsia"/>
          <w:sz w:val="22"/>
        </w:rPr>
        <w:t xml:space="preserve">와 </w:t>
      </w:r>
      <w:r w:rsidRPr="00A150AE">
        <w:rPr>
          <w:sz w:val="22"/>
        </w:rPr>
        <w:t>MSD</w:t>
      </w:r>
      <w:r w:rsidRPr="00A150AE">
        <w:rPr>
          <w:rFonts w:hint="eastAsia"/>
          <w:sz w:val="22"/>
        </w:rPr>
        <w:t xml:space="preserve">의 키트루다 병용요법 임상 협력 및 </w:t>
      </w:r>
      <w:r w:rsidR="006C550C" w:rsidRPr="00A150AE">
        <w:rPr>
          <w:rFonts w:hint="eastAsia"/>
          <w:sz w:val="22"/>
        </w:rPr>
        <w:t xml:space="preserve">임상시험을 </w:t>
      </w:r>
      <w:bookmarkStart w:id="0" w:name="_GoBack"/>
      <w:bookmarkEnd w:id="0"/>
      <w:r w:rsidR="006C550C" w:rsidRPr="00A150AE">
        <w:rPr>
          <w:rFonts w:hint="eastAsia"/>
          <w:sz w:val="22"/>
        </w:rPr>
        <w:t xml:space="preserve">위한 </w:t>
      </w:r>
      <w:r w:rsidRPr="00A150AE">
        <w:rPr>
          <w:rFonts w:hint="eastAsia"/>
          <w:sz w:val="22"/>
        </w:rPr>
        <w:t xml:space="preserve">키트루다 공급 계약을 체결했다고 </w:t>
      </w:r>
      <w:r w:rsidR="00F57FC3">
        <w:rPr>
          <w:sz w:val="22"/>
        </w:rPr>
        <w:t>15</w:t>
      </w:r>
      <w:r w:rsidRPr="00A150AE">
        <w:rPr>
          <w:rFonts w:hint="eastAsia"/>
          <w:sz w:val="22"/>
        </w:rPr>
        <w:t>일 밝혔다.</w:t>
      </w:r>
      <w:r w:rsidRPr="00A150AE">
        <w:rPr>
          <w:sz w:val="22"/>
        </w:rPr>
        <w:t xml:space="preserve"> </w:t>
      </w:r>
    </w:p>
    <w:p w14:paraId="348D0A6B" w14:textId="77777777" w:rsidR="00A642B5" w:rsidRDefault="00A642B5" w:rsidP="00C4544C">
      <w:pPr>
        <w:spacing w:after="0" w:line="192" w:lineRule="auto"/>
        <w:rPr>
          <w:sz w:val="22"/>
        </w:rPr>
      </w:pPr>
    </w:p>
    <w:p w14:paraId="29708095" w14:textId="24F05F84" w:rsidR="0069251C" w:rsidRPr="00A150AE" w:rsidRDefault="007371F1" w:rsidP="00C4544C">
      <w:pPr>
        <w:spacing w:after="0" w:line="192" w:lineRule="auto"/>
        <w:rPr>
          <w:sz w:val="22"/>
        </w:rPr>
      </w:pPr>
      <w:r w:rsidRPr="00A150AE">
        <w:rPr>
          <w:rFonts w:hint="eastAsia"/>
          <w:sz w:val="22"/>
        </w:rPr>
        <w:t xml:space="preserve">이에 따라 </w:t>
      </w:r>
      <w:r w:rsidR="004C57E5" w:rsidRPr="00A150AE">
        <w:rPr>
          <w:rFonts w:hint="eastAsia"/>
          <w:sz w:val="22"/>
        </w:rPr>
        <w:t>한미약품</w:t>
      </w:r>
      <w:r w:rsidRPr="00A150AE">
        <w:rPr>
          <w:rFonts w:hint="eastAsia"/>
          <w:sz w:val="22"/>
        </w:rPr>
        <w:t>은</w:t>
      </w:r>
      <w:r w:rsidR="004C57E5" w:rsidRPr="00A150AE">
        <w:rPr>
          <w:rFonts w:hint="eastAsia"/>
          <w:sz w:val="22"/>
        </w:rPr>
        <w:t xml:space="preserve"> 세계 최초로 개발 중인 </w:t>
      </w:r>
      <w:r w:rsidR="004C57E5" w:rsidRPr="00A150AE">
        <w:rPr>
          <w:sz w:val="22"/>
        </w:rPr>
        <w:t xml:space="preserve">CCR4 </w:t>
      </w:r>
      <w:r w:rsidR="004C57E5" w:rsidRPr="00A150AE">
        <w:rPr>
          <w:rFonts w:hint="eastAsia"/>
          <w:sz w:val="22"/>
        </w:rPr>
        <w:t>타깃 경구용 면역항암제</w:t>
      </w:r>
      <w:r w:rsidR="0069251C" w:rsidRPr="00A150AE">
        <w:rPr>
          <w:rFonts w:hint="eastAsia"/>
          <w:sz w:val="22"/>
        </w:rPr>
        <w:t>(</w:t>
      </w:r>
      <w:r w:rsidR="0069251C" w:rsidRPr="00A150AE">
        <w:rPr>
          <w:sz w:val="22"/>
        </w:rPr>
        <w:t>FLX475)</w:t>
      </w:r>
      <w:r w:rsidR="0069251C" w:rsidRPr="00A150AE">
        <w:rPr>
          <w:rFonts w:hint="eastAsia"/>
          <w:sz w:val="22"/>
        </w:rPr>
        <w:t>와</w:t>
      </w:r>
      <w:r w:rsidRPr="00A150AE">
        <w:rPr>
          <w:sz w:val="22"/>
        </w:rPr>
        <w:t xml:space="preserve"> MSD</w:t>
      </w:r>
      <w:r w:rsidRPr="00A150AE">
        <w:rPr>
          <w:rFonts w:hint="eastAsia"/>
          <w:sz w:val="22"/>
        </w:rPr>
        <w:t>의</w:t>
      </w:r>
      <w:r w:rsidR="0069251C" w:rsidRPr="00A150AE">
        <w:rPr>
          <w:rFonts w:hint="eastAsia"/>
          <w:sz w:val="22"/>
        </w:rPr>
        <w:t xml:space="preserve"> </w:t>
      </w:r>
      <w:r w:rsidR="0069251C" w:rsidRPr="00A150AE">
        <w:rPr>
          <w:sz w:val="22"/>
        </w:rPr>
        <w:t xml:space="preserve">PD-1 </w:t>
      </w:r>
      <w:r w:rsidR="0069251C" w:rsidRPr="00A150AE">
        <w:rPr>
          <w:rFonts w:hint="eastAsia"/>
          <w:sz w:val="22"/>
        </w:rPr>
        <w:t xml:space="preserve">억제제 </w:t>
      </w:r>
      <w:r w:rsidR="0069251C" w:rsidRPr="00A150AE">
        <w:rPr>
          <w:sz w:val="22"/>
        </w:rPr>
        <w:t>‘</w:t>
      </w:r>
      <w:r w:rsidR="0069251C" w:rsidRPr="00A150AE">
        <w:rPr>
          <w:rFonts w:hint="eastAsia"/>
          <w:sz w:val="22"/>
        </w:rPr>
        <w:t>키트루다</w:t>
      </w:r>
      <w:r w:rsidR="00787A70" w:rsidRPr="00A150AE">
        <w:rPr>
          <w:rFonts w:hint="eastAsia"/>
          <w:sz w:val="22"/>
        </w:rPr>
        <w:t>(펨브롤리주맙)</w:t>
      </w:r>
      <w:r w:rsidR="0069251C" w:rsidRPr="00A150AE">
        <w:rPr>
          <w:sz w:val="22"/>
        </w:rPr>
        <w:t>’</w:t>
      </w:r>
      <w:r w:rsidR="009F4F70" w:rsidRPr="00A150AE">
        <w:rPr>
          <w:rFonts w:hint="eastAsia"/>
          <w:sz w:val="22"/>
        </w:rPr>
        <w:t>의 위암 환자 대상</w:t>
      </w:r>
      <w:r w:rsidR="00787A70" w:rsidRPr="00A150AE">
        <w:rPr>
          <w:rFonts w:hint="eastAsia"/>
          <w:sz w:val="22"/>
        </w:rPr>
        <w:t xml:space="preserve"> 병용요법에 대한 </w:t>
      </w:r>
      <w:r w:rsidR="0069251C" w:rsidRPr="00A150AE">
        <w:rPr>
          <w:rFonts w:hint="eastAsia"/>
          <w:sz w:val="22"/>
        </w:rPr>
        <w:t xml:space="preserve">임상 </w:t>
      </w:r>
      <w:r w:rsidR="0069251C" w:rsidRPr="00A150AE">
        <w:rPr>
          <w:sz w:val="22"/>
        </w:rPr>
        <w:t>2</w:t>
      </w:r>
      <w:r w:rsidR="0069251C" w:rsidRPr="00A150AE">
        <w:rPr>
          <w:rFonts w:hint="eastAsia"/>
          <w:sz w:val="22"/>
        </w:rPr>
        <w:t>상</w:t>
      </w:r>
      <w:r w:rsidR="00787A70" w:rsidRPr="00A150AE">
        <w:rPr>
          <w:rFonts w:hint="eastAsia"/>
          <w:sz w:val="22"/>
        </w:rPr>
        <w:t>을</w:t>
      </w:r>
      <w:r w:rsidR="0069251C" w:rsidRPr="00A150AE">
        <w:rPr>
          <w:rFonts w:hint="eastAsia"/>
          <w:sz w:val="22"/>
        </w:rPr>
        <w:t xml:space="preserve"> </w:t>
      </w:r>
      <w:r w:rsidR="009F4F70" w:rsidRPr="00A150AE">
        <w:rPr>
          <w:rFonts w:hint="eastAsia"/>
          <w:sz w:val="22"/>
        </w:rPr>
        <w:t>내년 상반기 한국과 중국에서</w:t>
      </w:r>
      <w:r w:rsidR="00787A70" w:rsidRPr="00A150AE">
        <w:rPr>
          <w:rFonts w:hint="eastAsia"/>
          <w:sz w:val="22"/>
        </w:rPr>
        <w:t xml:space="preserve"> </w:t>
      </w:r>
      <w:r w:rsidR="0069251C" w:rsidRPr="00A150AE">
        <w:rPr>
          <w:rFonts w:hint="eastAsia"/>
          <w:sz w:val="22"/>
        </w:rPr>
        <w:t>시작</w:t>
      </w:r>
      <w:r w:rsidR="00787A70" w:rsidRPr="00A150AE">
        <w:rPr>
          <w:rFonts w:hint="eastAsia"/>
          <w:sz w:val="22"/>
        </w:rPr>
        <w:t>한</w:t>
      </w:r>
      <w:r w:rsidR="0069251C" w:rsidRPr="00A150AE">
        <w:rPr>
          <w:rFonts w:hint="eastAsia"/>
          <w:sz w:val="22"/>
        </w:rPr>
        <w:t>다.</w:t>
      </w:r>
      <w:r w:rsidR="0069251C" w:rsidRPr="00A150AE">
        <w:rPr>
          <w:sz w:val="22"/>
        </w:rPr>
        <w:t xml:space="preserve"> </w:t>
      </w:r>
      <w:r w:rsidR="009F4F70" w:rsidRPr="00A150AE">
        <w:rPr>
          <w:rFonts w:hint="eastAsia"/>
          <w:sz w:val="22"/>
        </w:rPr>
        <w:t xml:space="preserve">임상에 필요한 키트루다는 </w:t>
      </w:r>
      <w:r w:rsidR="009F4F70" w:rsidRPr="00A150AE">
        <w:rPr>
          <w:sz w:val="22"/>
        </w:rPr>
        <w:t>MSD</w:t>
      </w:r>
      <w:r w:rsidR="009F4F70" w:rsidRPr="00A150AE">
        <w:rPr>
          <w:rFonts w:hint="eastAsia"/>
          <w:sz w:val="22"/>
        </w:rPr>
        <w:t>가 무상으로 공급한다.</w:t>
      </w:r>
    </w:p>
    <w:p w14:paraId="5C018DE6" w14:textId="77777777" w:rsidR="0069251C" w:rsidRPr="00A150AE" w:rsidRDefault="0069251C" w:rsidP="00C4544C">
      <w:pPr>
        <w:spacing w:after="0" w:line="192" w:lineRule="auto"/>
        <w:rPr>
          <w:sz w:val="22"/>
        </w:rPr>
      </w:pPr>
    </w:p>
    <w:p w14:paraId="724447B7" w14:textId="7C710AFA" w:rsidR="0069251C" w:rsidRPr="00A150AE" w:rsidRDefault="0069251C" w:rsidP="00C4544C">
      <w:pPr>
        <w:spacing w:after="0" w:line="192" w:lineRule="auto"/>
        <w:rPr>
          <w:sz w:val="22"/>
        </w:rPr>
      </w:pPr>
      <w:r w:rsidRPr="00A150AE">
        <w:rPr>
          <w:sz w:val="22"/>
        </w:rPr>
        <w:t>FLX475</w:t>
      </w:r>
      <w:r w:rsidRPr="00A150AE">
        <w:rPr>
          <w:rFonts w:hint="eastAsia"/>
          <w:sz w:val="22"/>
        </w:rPr>
        <w:t>는 미국의 유망 바이오기업인 랩트社(</w:t>
      </w:r>
      <w:r w:rsidRPr="00A150AE">
        <w:rPr>
          <w:sz w:val="22"/>
        </w:rPr>
        <w:t>NASDAQ: RAPT)</w:t>
      </w:r>
      <w:r w:rsidRPr="00A150AE">
        <w:rPr>
          <w:rFonts w:hint="eastAsia"/>
          <w:sz w:val="22"/>
        </w:rPr>
        <w:t xml:space="preserve">가 최초로 개발한 경구용 조절 </w:t>
      </w:r>
      <w:r w:rsidRPr="00A150AE">
        <w:rPr>
          <w:sz w:val="22"/>
        </w:rPr>
        <w:t xml:space="preserve">T </w:t>
      </w:r>
      <w:r w:rsidRPr="00A150AE">
        <w:rPr>
          <w:rFonts w:hint="eastAsia"/>
          <w:sz w:val="22"/>
        </w:rPr>
        <w:t>세포 억제제로,</w:t>
      </w:r>
      <w:r w:rsidRPr="00A150AE">
        <w:rPr>
          <w:sz w:val="22"/>
        </w:rPr>
        <w:t xml:space="preserve"> </w:t>
      </w:r>
      <w:r w:rsidRPr="00A150AE">
        <w:rPr>
          <w:rFonts w:hint="eastAsia"/>
          <w:sz w:val="22"/>
        </w:rPr>
        <w:t xml:space="preserve">한미약품은 작년 </w:t>
      </w:r>
      <w:r w:rsidRPr="00A150AE">
        <w:rPr>
          <w:sz w:val="22"/>
        </w:rPr>
        <w:t>12</w:t>
      </w:r>
      <w:r w:rsidRPr="00A150AE">
        <w:rPr>
          <w:rFonts w:hint="eastAsia"/>
          <w:sz w:val="22"/>
        </w:rPr>
        <w:t>월 랩트로부터 이 후보물질을 도입(license-in)해 한국과 대만,</w:t>
      </w:r>
      <w:r w:rsidRPr="00A150AE">
        <w:rPr>
          <w:sz w:val="22"/>
        </w:rPr>
        <w:t xml:space="preserve"> </w:t>
      </w:r>
      <w:r w:rsidRPr="00A150AE">
        <w:rPr>
          <w:rFonts w:hint="eastAsia"/>
          <w:sz w:val="22"/>
        </w:rPr>
        <w:t>홍콩을 포함한 중국에서의 개발 및 상업화 독점권을 확보</w:t>
      </w:r>
      <w:r w:rsidR="009F4F70" w:rsidRPr="00A150AE">
        <w:rPr>
          <w:rFonts w:hint="eastAsia"/>
          <w:sz w:val="22"/>
        </w:rPr>
        <w:t>했</w:t>
      </w:r>
      <w:r w:rsidRPr="00A150AE">
        <w:rPr>
          <w:rFonts w:hint="eastAsia"/>
          <w:sz w:val="22"/>
        </w:rPr>
        <w:t>다.</w:t>
      </w:r>
      <w:r w:rsidRPr="00A150AE">
        <w:rPr>
          <w:sz w:val="22"/>
        </w:rPr>
        <w:t xml:space="preserve"> </w:t>
      </w:r>
    </w:p>
    <w:p w14:paraId="4080233A" w14:textId="77777777" w:rsidR="0069251C" w:rsidRPr="00A150AE" w:rsidRDefault="0069251C" w:rsidP="00C4544C">
      <w:pPr>
        <w:spacing w:after="0" w:line="192" w:lineRule="auto"/>
        <w:rPr>
          <w:sz w:val="22"/>
        </w:rPr>
      </w:pPr>
    </w:p>
    <w:p w14:paraId="54963A02" w14:textId="77777777" w:rsidR="00F57FC3" w:rsidRPr="00F57FC3" w:rsidRDefault="00F57FC3" w:rsidP="00F57FC3">
      <w:pPr>
        <w:spacing w:after="0" w:line="192" w:lineRule="auto"/>
        <w:rPr>
          <w:sz w:val="22"/>
        </w:rPr>
      </w:pPr>
      <w:r w:rsidRPr="00F57FC3">
        <w:rPr>
          <w:rFonts w:hint="eastAsia"/>
          <w:sz w:val="22"/>
        </w:rPr>
        <w:t>한국의</w:t>
      </w:r>
      <w:r w:rsidRPr="00F57FC3">
        <w:rPr>
          <w:sz w:val="22"/>
        </w:rPr>
        <w:t xml:space="preserve"> 위암 유병률은 전체 암종의 2위이지만 적절한 치료제가 매우 제한적인 상황이다. </w:t>
      </w:r>
    </w:p>
    <w:p w14:paraId="09DC223E" w14:textId="7CCB7367" w:rsidR="0069251C" w:rsidRDefault="00F57FC3" w:rsidP="00F57FC3">
      <w:pPr>
        <w:spacing w:after="0" w:line="192" w:lineRule="auto"/>
        <w:rPr>
          <w:sz w:val="22"/>
        </w:rPr>
      </w:pPr>
      <w:r w:rsidRPr="00F57FC3">
        <w:rPr>
          <w:rFonts w:hint="eastAsia"/>
          <w:sz w:val="22"/>
        </w:rPr>
        <w:t>이번</w:t>
      </w:r>
      <w:r w:rsidRPr="00F57FC3">
        <w:rPr>
          <w:sz w:val="22"/>
        </w:rPr>
        <w:t xml:space="preserve"> 협약을 통한 임상시험은 위암 분야에서 FLX475와 키트루다 병용요법의 가치를 확인할 수 있는 시험이 될 것으로 기대된다.</w:t>
      </w:r>
    </w:p>
    <w:p w14:paraId="24173366" w14:textId="77777777" w:rsidR="00F57FC3" w:rsidRPr="00A150AE" w:rsidRDefault="00F57FC3" w:rsidP="00F57FC3">
      <w:pPr>
        <w:spacing w:after="0" w:line="192" w:lineRule="auto"/>
        <w:rPr>
          <w:sz w:val="22"/>
        </w:rPr>
      </w:pPr>
    </w:p>
    <w:p w14:paraId="5D1A66C2" w14:textId="3189A4A5" w:rsidR="0069251C" w:rsidRPr="00A150AE" w:rsidRDefault="0069251C" w:rsidP="0069251C">
      <w:pPr>
        <w:spacing w:after="0" w:line="192" w:lineRule="auto"/>
        <w:rPr>
          <w:sz w:val="22"/>
        </w:rPr>
      </w:pPr>
      <w:r w:rsidRPr="00A150AE">
        <w:rPr>
          <w:rFonts w:hint="eastAsia"/>
          <w:sz w:val="22"/>
        </w:rPr>
        <w:t xml:space="preserve">한미약품 대표이사 권세창 사장은 </w:t>
      </w:r>
      <w:r w:rsidRPr="00A150AE">
        <w:rPr>
          <w:sz w:val="22"/>
        </w:rPr>
        <w:t>“</w:t>
      </w:r>
      <w:r w:rsidRPr="00A150AE">
        <w:rPr>
          <w:rFonts w:hint="eastAsia"/>
          <w:sz w:val="22"/>
        </w:rPr>
        <w:t>한국이 세계에서 위암 발생률이 가장 높은 국가인 만큼,</w:t>
      </w:r>
      <w:r w:rsidRPr="00A150AE">
        <w:rPr>
          <w:sz w:val="22"/>
        </w:rPr>
        <w:t xml:space="preserve"> </w:t>
      </w:r>
      <w:r w:rsidRPr="00A150AE">
        <w:rPr>
          <w:rFonts w:hint="eastAsia"/>
          <w:sz w:val="22"/>
        </w:rPr>
        <w:t>이번 두 약물의 병용 임상 개발은 치료제가 절실한 환자들에게 혁신적인 치료 옵션이 될 것으로 기대한다</w:t>
      </w:r>
      <w:r w:rsidRPr="00A150AE">
        <w:rPr>
          <w:sz w:val="22"/>
        </w:rPr>
        <w:t>”</w:t>
      </w:r>
      <w:r w:rsidR="009F4F70" w:rsidRPr="00A150AE">
        <w:rPr>
          <w:rFonts w:hint="eastAsia"/>
          <w:sz w:val="22"/>
        </w:rPr>
        <w:t>며</w:t>
      </w:r>
      <w:r w:rsidRPr="00A150AE">
        <w:rPr>
          <w:rFonts w:hint="eastAsia"/>
          <w:sz w:val="22"/>
        </w:rPr>
        <w:t xml:space="preserve"> </w:t>
      </w:r>
      <w:r w:rsidRPr="00A150AE">
        <w:rPr>
          <w:sz w:val="22"/>
        </w:rPr>
        <w:t>“MSD</w:t>
      </w:r>
      <w:r w:rsidRPr="00A150AE">
        <w:rPr>
          <w:rFonts w:hint="eastAsia"/>
          <w:sz w:val="22"/>
        </w:rPr>
        <w:t>와의 긴밀한 협력을 기반으로 신속한 개발과 승인을 받을 수 있도록 최선을 다하겠다</w:t>
      </w:r>
      <w:r w:rsidRPr="00A150AE">
        <w:rPr>
          <w:sz w:val="22"/>
        </w:rPr>
        <w:t>”</w:t>
      </w:r>
      <w:r w:rsidRPr="00A150AE">
        <w:rPr>
          <w:rFonts w:hint="eastAsia"/>
          <w:sz w:val="22"/>
        </w:rPr>
        <w:t>고 말했다.</w:t>
      </w:r>
      <w:r w:rsidRPr="00A150AE">
        <w:rPr>
          <w:sz w:val="22"/>
        </w:rPr>
        <w:t xml:space="preserve"> </w:t>
      </w:r>
    </w:p>
    <w:p w14:paraId="5603E264" w14:textId="77777777" w:rsidR="008D6AF4" w:rsidRPr="00A150AE" w:rsidRDefault="008D6AF4" w:rsidP="00C4544C">
      <w:pPr>
        <w:spacing w:after="0" w:line="192" w:lineRule="auto"/>
        <w:rPr>
          <w:sz w:val="22"/>
        </w:rPr>
      </w:pPr>
    </w:p>
    <w:p w14:paraId="6E10E992" w14:textId="21D57EF1" w:rsidR="0069251C" w:rsidRPr="00A150AE" w:rsidRDefault="0069251C" w:rsidP="00C4544C">
      <w:pPr>
        <w:spacing w:after="0" w:line="192" w:lineRule="auto"/>
        <w:rPr>
          <w:sz w:val="22"/>
        </w:rPr>
      </w:pPr>
      <w:r w:rsidRPr="00A150AE">
        <w:rPr>
          <w:rFonts w:hint="eastAsia"/>
          <w:sz w:val="22"/>
        </w:rPr>
        <w:t xml:space="preserve">한미약품은 현재 </w:t>
      </w:r>
      <w:r w:rsidRPr="00A150AE">
        <w:rPr>
          <w:sz w:val="22"/>
        </w:rPr>
        <w:t xml:space="preserve">NASH </w:t>
      </w:r>
      <w:r w:rsidRPr="00A150AE">
        <w:rPr>
          <w:rFonts w:hint="eastAsia"/>
          <w:sz w:val="22"/>
        </w:rPr>
        <w:t>등 대사질환,</w:t>
      </w:r>
      <w:r w:rsidRPr="00A150AE">
        <w:rPr>
          <w:sz w:val="22"/>
        </w:rPr>
        <w:t xml:space="preserve"> </w:t>
      </w:r>
      <w:r w:rsidR="009F4F70" w:rsidRPr="00A150AE">
        <w:rPr>
          <w:rFonts w:hint="eastAsia"/>
          <w:sz w:val="22"/>
        </w:rPr>
        <w:t xml:space="preserve">항암 및 </w:t>
      </w:r>
      <w:r w:rsidRPr="00A150AE">
        <w:rPr>
          <w:rFonts w:hint="eastAsia"/>
          <w:sz w:val="22"/>
        </w:rPr>
        <w:t xml:space="preserve">희귀질환 분야에서 혁신적인 </w:t>
      </w:r>
      <w:r w:rsidRPr="00A150AE">
        <w:rPr>
          <w:sz w:val="22"/>
        </w:rPr>
        <w:t>30</w:t>
      </w:r>
      <w:r w:rsidRPr="00A150AE">
        <w:rPr>
          <w:rFonts w:hint="eastAsia"/>
          <w:sz w:val="22"/>
        </w:rPr>
        <w:t>여개 신약 파이프라인을 구축해 개발</w:t>
      </w:r>
      <w:r w:rsidR="00A642B5">
        <w:rPr>
          <w:rFonts w:hint="eastAsia"/>
          <w:sz w:val="22"/>
        </w:rPr>
        <w:t xml:space="preserve"> </w:t>
      </w:r>
      <w:r w:rsidRPr="00A150AE">
        <w:rPr>
          <w:rFonts w:hint="eastAsia"/>
          <w:sz w:val="22"/>
        </w:rPr>
        <w:t>중이며,</w:t>
      </w:r>
      <w:r w:rsidRPr="00A150AE">
        <w:rPr>
          <w:sz w:val="22"/>
        </w:rPr>
        <w:t xml:space="preserve"> </w:t>
      </w:r>
      <w:r w:rsidR="009F4F70" w:rsidRPr="00A150AE">
        <w:rPr>
          <w:rFonts w:hint="eastAsia"/>
          <w:sz w:val="22"/>
        </w:rPr>
        <w:t xml:space="preserve">오픈 이노베이션 등을 통해 </w:t>
      </w:r>
      <w:r w:rsidRPr="00A150AE">
        <w:rPr>
          <w:rFonts w:hint="eastAsia"/>
          <w:sz w:val="22"/>
        </w:rPr>
        <w:t>면역항암제에 대한 혁신적 포트폴리오를 확장하기 위한 노력을 지속하고 있다.</w:t>
      </w:r>
      <w:r w:rsidRPr="00A150AE">
        <w:rPr>
          <w:sz w:val="22"/>
        </w:rPr>
        <w:t xml:space="preserve"> </w:t>
      </w:r>
      <w:r w:rsidRPr="00A150AE">
        <w:rPr>
          <w:rFonts w:hint="eastAsia"/>
          <w:sz w:val="22"/>
        </w:rPr>
        <w:t>한미약품은 다양한 파트너사들과의 다각적 협력을 토대로 항암 분야 파이프라인을 더욱 강화해 나갈 예정이다.</w:t>
      </w:r>
      <w:r w:rsidRPr="00A150AE">
        <w:rPr>
          <w:sz w:val="22"/>
        </w:rPr>
        <w:t xml:space="preserve"> </w:t>
      </w:r>
    </w:p>
    <w:p w14:paraId="19DD7EAD" w14:textId="1673B5C0" w:rsidR="0069251C" w:rsidRDefault="0069251C" w:rsidP="00C4544C">
      <w:pPr>
        <w:spacing w:after="0" w:line="192" w:lineRule="auto"/>
        <w:rPr>
          <w:sz w:val="22"/>
        </w:rPr>
      </w:pPr>
    </w:p>
    <w:p w14:paraId="70104430" w14:textId="77777777" w:rsidR="00A642B5" w:rsidRPr="00A150AE" w:rsidRDefault="00A642B5" w:rsidP="00C4544C">
      <w:pPr>
        <w:spacing w:after="0" w:line="192" w:lineRule="auto"/>
        <w:rPr>
          <w:sz w:val="22"/>
        </w:rPr>
      </w:pPr>
    </w:p>
    <w:p w14:paraId="61517768" w14:textId="77777777" w:rsidR="0069251C" w:rsidRPr="00A150AE" w:rsidRDefault="0069251C" w:rsidP="004C57E5">
      <w:pPr>
        <w:spacing w:after="0" w:line="192" w:lineRule="auto"/>
        <w:jc w:val="right"/>
        <w:rPr>
          <w:b/>
          <w:szCs w:val="20"/>
        </w:rPr>
      </w:pPr>
    </w:p>
    <w:p w14:paraId="0D5EB257" w14:textId="77777777" w:rsidR="00E5238C" w:rsidRPr="00A150AE" w:rsidRDefault="00A51E4C" w:rsidP="00734293">
      <w:pPr>
        <w:spacing w:after="0" w:line="192" w:lineRule="auto"/>
        <w:rPr>
          <w:b/>
          <w:sz w:val="22"/>
        </w:rPr>
      </w:pPr>
      <w:r w:rsidRPr="00A150AE">
        <w:rPr>
          <w:rFonts w:hint="eastAsia"/>
          <w:b/>
          <w:sz w:val="22"/>
        </w:rPr>
        <w:lastRenderedPageBreak/>
        <w:t>[참고</w:t>
      </w:r>
      <w:r w:rsidR="002C7AEC" w:rsidRPr="00A150AE">
        <w:rPr>
          <w:rFonts w:hint="eastAsia"/>
          <w:b/>
          <w:sz w:val="22"/>
        </w:rPr>
        <w:t>자료</w:t>
      </w:r>
      <w:r w:rsidRPr="00A150AE">
        <w:rPr>
          <w:rFonts w:hint="eastAsia"/>
          <w:b/>
          <w:sz w:val="22"/>
        </w:rPr>
        <w:t>]</w:t>
      </w:r>
    </w:p>
    <w:p w14:paraId="04EC7A1E" w14:textId="77777777" w:rsidR="00E5238C" w:rsidRPr="00A150AE" w:rsidRDefault="00E5238C" w:rsidP="00734293">
      <w:pPr>
        <w:spacing w:after="0" w:line="192" w:lineRule="auto"/>
        <w:rPr>
          <w:b/>
          <w:sz w:val="22"/>
        </w:rPr>
      </w:pPr>
    </w:p>
    <w:p w14:paraId="7F158173" w14:textId="77777777" w:rsidR="00234BB1" w:rsidRPr="00A150AE" w:rsidRDefault="0069251C" w:rsidP="00234BB1">
      <w:pPr>
        <w:spacing w:line="192" w:lineRule="auto"/>
        <w:rPr>
          <w:rFonts w:ascii="맑은 고딕" w:eastAsia="맑은 고딕" w:hAnsi="맑은 고딕"/>
          <w:sz w:val="22"/>
          <w:szCs w:val="15"/>
          <w:lang w:val="en"/>
        </w:rPr>
      </w:pPr>
      <w:r w:rsidRPr="00A150AE">
        <w:t>1</w:t>
      </w:r>
      <w:r w:rsidR="008943DD" w:rsidRPr="00A150AE">
        <w:rPr>
          <w:rFonts w:hint="eastAsia"/>
          <w:b/>
          <w:sz w:val="22"/>
        </w:rPr>
        <w:t xml:space="preserve">. </w:t>
      </w:r>
      <w:r w:rsidR="002443A3" w:rsidRPr="00A150AE">
        <w:rPr>
          <w:rFonts w:hint="eastAsia"/>
          <w:b/>
          <w:sz w:val="22"/>
        </w:rPr>
        <w:t>CCR4</w:t>
      </w:r>
      <w:r w:rsidR="002443A3" w:rsidRPr="00A150AE">
        <w:rPr>
          <w:rFonts w:hint="eastAsia"/>
          <w:sz w:val="22"/>
        </w:rPr>
        <w:t>(</w:t>
      </w:r>
      <w:r w:rsidR="002443A3" w:rsidRPr="00A150AE">
        <w:rPr>
          <w:rFonts w:ascii="맑은 고딕" w:eastAsia="맑은 고딕" w:hAnsi="맑은 고딕"/>
          <w:sz w:val="22"/>
          <w:szCs w:val="15"/>
          <w:lang w:val="en"/>
        </w:rPr>
        <w:t>C-C motif chemokine receptor 4</w:t>
      </w:r>
      <w:r w:rsidR="002443A3" w:rsidRPr="00A150AE">
        <w:rPr>
          <w:rFonts w:ascii="맑은 고딕" w:eastAsia="맑은 고딕" w:hAnsi="맑은 고딕" w:hint="eastAsia"/>
          <w:sz w:val="22"/>
          <w:szCs w:val="15"/>
          <w:lang w:val="en"/>
        </w:rPr>
        <w:t>)</w:t>
      </w:r>
      <w:r w:rsidR="002443A3" w:rsidRPr="00A150AE">
        <w:rPr>
          <w:rFonts w:ascii="맑은 고딕" w:eastAsia="맑은 고딕" w:hAnsi="맑은 고딕" w:hint="eastAsia"/>
          <w:b/>
          <w:sz w:val="22"/>
          <w:szCs w:val="15"/>
          <w:lang w:val="en"/>
        </w:rPr>
        <w:t xml:space="preserve"> :</w:t>
      </w:r>
      <w:r w:rsidR="00982838" w:rsidRPr="00A150AE">
        <w:rPr>
          <w:rFonts w:ascii="맑은 고딕" w:eastAsia="맑은 고딕" w:hAnsi="맑은 고딕" w:hint="eastAsia"/>
          <w:b/>
          <w:sz w:val="22"/>
          <w:szCs w:val="15"/>
          <w:lang w:val="en"/>
        </w:rPr>
        <w:t xml:space="preserve"> </w:t>
      </w:r>
      <w:r w:rsidR="00A2549A" w:rsidRPr="00A150AE">
        <w:rPr>
          <w:rFonts w:ascii="맑은 고딕" w:eastAsia="맑은 고딕" w:hAnsi="맑은 고딕" w:hint="eastAsia"/>
          <w:sz w:val="22"/>
          <w:szCs w:val="15"/>
          <w:lang w:val="en"/>
        </w:rPr>
        <w:t>면</w:t>
      </w:r>
      <w:r w:rsidR="00A2549A" w:rsidRPr="00A150AE">
        <w:rPr>
          <w:rFonts w:ascii="맑은 고딕" w:eastAsia="맑은 고딕" w:hAnsi="맑은 고딕"/>
          <w:sz w:val="22"/>
          <w:szCs w:val="15"/>
          <w:lang w:val="en"/>
        </w:rPr>
        <w:t>역항암</w:t>
      </w:r>
      <w:r w:rsidR="00A2549A" w:rsidRPr="00A150AE">
        <w:rPr>
          <w:rFonts w:ascii="맑은 고딕" w:eastAsia="맑은 고딕" w:hAnsi="맑은 고딕" w:hint="eastAsia"/>
          <w:sz w:val="22"/>
          <w:szCs w:val="15"/>
          <w:lang w:val="en"/>
        </w:rPr>
        <w:t xml:space="preserve"> 효</w:t>
      </w:r>
      <w:r w:rsidR="00A2549A" w:rsidRPr="00A150AE">
        <w:rPr>
          <w:rFonts w:ascii="맑은 고딕" w:eastAsia="맑은 고딕" w:hAnsi="맑은 고딕"/>
          <w:sz w:val="22"/>
          <w:szCs w:val="15"/>
          <w:lang w:val="en"/>
        </w:rPr>
        <w:t>과를</w:t>
      </w:r>
      <w:r w:rsidR="00A2549A" w:rsidRPr="00A150AE">
        <w:rPr>
          <w:rFonts w:ascii="맑은 고딕" w:eastAsia="맑은 고딕" w:hAnsi="맑은 고딕" w:hint="eastAsia"/>
          <w:sz w:val="22"/>
          <w:szCs w:val="15"/>
          <w:lang w:val="en"/>
        </w:rPr>
        <w:t xml:space="preserve"> 억</w:t>
      </w:r>
      <w:r w:rsidR="00A2549A" w:rsidRPr="00A150AE">
        <w:rPr>
          <w:rFonts w:ascii="맑은 고딕" w:eastAsia="맑은 고딕" w:hAnsi="맑은 고딕"/>
          <w:sz w:val="22"/>
          <w:szCs w:val="15"/>
          <w:lang w:val="en"/>
        </w:rPr>
        <w:t>제하는</w:t>
      </w:r>
      <w:r w:rsidR="00A2549A" w:rsidRPr="00A150AE">
        <w:rPr>
          <w:rFonts w:ascii="맑은 고딕" w:eastAsia="맑은 고딕" w:hAnsi="맑은 고딕" w:hint="eastAsia"/>
          <w:b/>
          <w:sz w:val="22"/>
          <w:szCs w:val="15"/>
          <w:lang w:val="en"/>
        </w:rPr>
        <w:t xml:space="preserve"> </w:t>
      </w:r>
      <w:r w:rsidR="00234BB1" w:rsidRPr="00A150AE">
        <w:rPr>
          <w:rFonts w:ascii="맑은 고딕" w:eastAsia="맑은 고딕" w:hAnsi="맑은 고딕" w:hint="eastAsia"/>
          <w:sz w:val="22"/>
          <w:szCs w:val="15"/>
          <w:lang w:val="en"/>
        </w:rPr>
        <w:t>조절</w:t>
      </w:r>
      <w:r w:rsidR="00234BB1" w:rsidRPr="00A150AE">
        <w:rPr>
          <w:rFonts w:ascii="맑은 고딕" w:eastAsia="맑은 고딕" w:hAnsi="맑은 고딕"/>
          <w:sz w:val="22"/>
          <w:szCs w:val="15"/>
          <w:lang w:val="en"/>
        </w:rPr>
        <w:t xml:space="preserve"> T세포(Regulatory T cells, Tregs)의 종양 내 이동에 관여하는 단백질. 림프종 및 조절 T세포에서의 과발현이 기존 보고되어 면역항암 치료제 개발 타깃으로 주목받고 있다.</w:t>
      </w:r>
    </w:p>
    <w:p w14:paraId="77140D96" w14:textId="77777777" w:rsidR="00234BB1" w:rsidRPr="00A150AE" w:rsidRDefault="00234BB1" w:rsidP="00234BB1">
      <w:pPr>
        <w:spacing w:line="192" w:lineRule="auto"/>
      </w:pPr>
    </w:p>
    <w:p w14:paraId="575A3A96" w14:textId="752D0897" w:rsidR="00734293" w:rsidRPr="00A150AE" w:rsidRDefault="00A150AE" w:rsidP="0069251C">
      <w:pPr>
        <w:spacing w:line="192" w:lineRule="auto"/>
        <w:rPr>
          <w:b/>
          <w:sz w:val="22"/>
        </w:rPr>
      </w:pPr>
      <w:r>
        <w:rPr>
          <w:b/>
          <w:sz w:val="22"/>
        </w:rPr>
        <w:t>2</w:t>
      </w:r>
      <w:r w:rsidR="008943DD" w:rsidRPr="00A150AE">
        <w:rPr>
          <w:rFonts w:hint="eastAsia"/>
          <w:b/>
          <w:sz w:val="22"/>
        </w:rPr>
        <w:t xml:space="preserve">. </w:t>
      </w:r>
      <w:r w:rsidR="008943DD" w:rsidRPr="00A150AE">
        <w:rPr>
          <w:b/>
          <w:sz w:val="22"/>
        </w:rPr>
        <w:t>FLX475</w:t>
      </w:r>
      <w:r w:rsidR="008943DD" w:rsidRPr="00A150AE">
        <w:rPr>
          <w:rFonts w:hint="eastAsia"/>
          <w:b/>
          <w:sz w:val="22"/>
        </w:rPr>
        <w:t xml:space="preserve"> : </w:t>
      </w:r>
      <w:r w:rsidR="00E5238C" w:rsidRPr="00A150AE">
        <w:rPr>
          <w:rFonts w:hint="eastAsia"/>
          <w:sz w:val="22"/>
        </w:rPr>
        <w:t>기존</w:t>
      </w:r>
      <w:r w:rsidR="00E5238C" w:rsidRPr="00A150AE">
        <w:rPr>
          <w:sz w:val="22"/>
        </w:rPr>
        <w:t xml:space="preserve"> 면역항암제는 암 치료에 중심 역할을 하는 ‘활성화 T 세포’ 기능을 강화하는 반면, FLX475는 면역을 억제하는 ‘조절 T세포’와 이 세포의 이동에 관여하는 단백질인 ‘CCR4’를 타깃한다. </w:t>
      </w:r>
      <w:r w:rsidR="00982838" w:rsidRPr="00A150AE">
        <w:rPr>
          <w:rFonts w:hint="eastAsia"/>
          <w:sz w:val="22"/>
        </w:rPr>
        <w:t xml:space="preserve">자체적인 세포 독성을 갖지 않으면서도 조절 T 세포 이동에만 관여하기 때문에 약효는 물론 안전성 측면에서도 매우 우수하다는 장점을 갖고 있다. 이같은 차별점을 통해 단독 </w:t>
      </w:r>
      <w:r w:rsidR="00234BB1" w:rsidRPr="00A150AE">
        <w:rPr>
          <w:rFonts w:hint="eastAsia"/>
          <w:sz w:val="22"/>
        </w:rPr>
        <w:t>치료 효능</w:t>
      </w:r>
      <w:r w:rsidR="00982838" w:rsidRPr="00A150AE">
        <w:rPr>
          <w:rFonts w:hint="eastAsia"/>
          <w:sz w:val="22"/>
        </w:rPr>
        <w:t>뿐만 아니라, 기존 면역항암제와의 병용</w:t>
      </w:r>
      <w:r w:rsidR="00234BB1" w:rsidRPr="00A150AE">
        <w:rPr>
          <w:rFonts w:hint="eastAsia"/>
          <w:sz w:val="22"/>
        </w:rPr>
        <w:t xml:space="preserve">에 따른 치료 시너지도 극대화할 수 있을 것으로 기대된다. </w:t>
      </w:r>
    </w:p>
    <w:p w14:paraId="3B867983" w14:textId="77777777" w:rsidR="0069251C" w:rsidRPr="00A150AE" w:rsidRDefault="0069251C" w:rsidP="00734293">
      <w:pPr>
        <w:spacing w:after="0" w:line="192" w:lineRule="auto"/>
        <w:ind w:firstLineChars="3800" w:firstLine="8360"/>
        <w:rPr>
          <w:b/>
          <w:sz w:val="22"/>
        </w:rPr>
      </w:pPr>
    </w:p>
    <w:p w14:paraId="30F07B72" w14:textId="77777777" w:rsidR="006D08E2" w:rsidRPr="00A150AE" w:rsidRDefault="006D08E2" w:rsidP="00734293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  <w:r w:rsidRPr="00A150AE">
        <w:rPr>
          <w:rFonts w:hint="eastAsia"/>
          <w:b/>
          <w:sz w:val="22"/>
        </w:rPr>
        <w:t>&lt;끝&gt;</w:t>
      </w:r>
    </w:p>
    <w:sectPr w:rsidR="006D08E2" w:rsidRPr="00A150AE" w:rsidSect="002B108F">
      <w:headerReference w:type="even" r:id="rId13"/>
      <w:headerReference w:type="default" r:id="rId14"/>
      <w:headerReference w:type="first" r:id="rId15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58727" w14:textId="77777777" w:rsidR="00CE04D1" w:rsidRDefault="00CE04D1" w:rsidP="00E32DD0">
      <w:pPr>
        <w:spacing w:after="0" w:line="240" w:lineRule="auto"/>
      </w:pPr>
      <w:r>
        <w:separator/>
      </w:r>
    </w:p>
  </w:endnote>
  <w:endnote w:type="continuationSeparator" w:id="0">
    <w:p w14:paraId="0A24E99A" w14:textId="77777777" w:rsidR="00CE04D1" w:rsidRDefault="00CE04D1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DFA7E8" w14:textId="77777777" w:rsidR="00CE04D1" w:rsidRDefault="00CE04D1" w:rsidP="00E32DD0">
      <w:pPr>
        <w:spacing w:after="0" w:line="240" w:lineRule="auto"/>
      </w:pPr>
      <w:r>
        <w:separator/>
      </w:r>
    </w:p>
  </w:footnote>
  <w:footnote w:type="continuationSeparator" w:id="0">
    <w:p w14:paraId="1DD0014C" w14:textId="77777777" w:rsidR="00CE04D1" w:rsidRDefault="00CE04D1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88AA08" w14:textId="06D819FE" w:rsidR="00575B76" w:rsidRPr="0018005A" w:rsidRDefault="00E705AE" w:rsidP="0018005A">
    <w:pPr>
      <w:pStyle w:val="a3"/>
      <w:jc w:val="left"/>
    </w:pPr>
    <w:fldSimple w:instr=" DOCPROPERTY bjHeaderEvenPageDocProperty \* MERGEFORMAT " w:fldLock="1">
      <w:r w:rsidR="0018005A" w:rsidRPr="0018005A">
        <w:rPr>
          <w:rFonts w:ascii="Times New Roman" w:hAnsi="Times New Roman" w:cs="Times New Roman"/>
          <w:b/>
          <w:color w:val="FFFFFF"/>
          <w:sz w:val="2"/>
        </w:rPr>
        <w:t xml:space="preserve"> 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BF51A" w14:textId="48298F87" w:rsidR="005D4270" w:rsidRDefault="00E705AE" w:rsidP="0018005A">
    <w:pPr>
      <w:pStyle w:val="a3"/>
      <w:jc w:val="left"/>
    </w:pPr>
    <w:fldSimple w:instr=" DOCPROPERTY bjHeaderBothDocProperty \* MERGEFORMAT " w:fldLock="1">
      <w:r w:rsidR="0018005A" w:rsidRPr="0018005A">
        <w:rPr>
          <w:rFonts w:ascii="Times New Roman" w:hAnsi="Times New Roman" w:cs="Times New Roman"/>
          <w:b/>
          <w:color w:val="FFFFFF"/>
          <w:sz w:val="2"/>
        </w:rPr>
        <w:t xml:space="preserve"> </w:t>
      </w:r>
    </w:fldSimple>
    <w:r w:rsidR="00975144">
      <w:rPr>
        <w:noProof/>
      </w:rPr>
      <w:drawing>
        <wp:anchor distT="0" distB="0" distL="114300" distR="114300" simplePos="0" relativeHeight="251658240" behindDoc="0" locked="0" layoutInCell="1" allowOverlap="1" wp14:anchorId="110E775C" wp14:editId="7305D1E5">
          <wp:simplePos x="0" y="0"/>
          <wp:positionH relativeFrom="margin">
            <wp:align>center</wp:align>
          </wp:positionH>
          <wp:positionV relativeFrom="page">
            <wp:posOffset>67525</wp:posOffset>
          </wp:positionV>
          <wp:extent cx="7452000" cy="137863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52000" cy="137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C9B73" w14:textId="5A4B0640" w:rsidR="00575B76" w:rsidRPr="0018005A" w:rsidRDefault="00E705AE" w:rsidP="0018005A">
    <w:pPr>
      <w:pStyle w:val="a3"/>
      <w:jc w:val="left"/>
    </w:pPr>
    <w:fldSimple w:instr=" DOCPROPERTY bjHeaderFirstPageDocProperty \* MERGEFORMAT " w:fldLock="1">
      <w:r w:rsidR="0018005A" w:rsidRPr="0018005A">
        <w:rPr>
          <w:rFonts w:ascii="Times New Roman" w:hAnsi="Times New Roman" w:cs="Times New Roman"/>
          <w:b/>
          <w:color w:val="FFFFFF"/>
          <w:sz w:val="2"/>
        </w:rPr>
        <w:t xml:space="preserve"> 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94981"/>
    <w:multiLevelType w:val="hybridMultilevel"/>
    <w:tmpl w:val="6D086444"/>
    <w:lvl w:ilvl="0" w:tplc="38708CD6">
      <w:start w:val="1"/>
      <w:numFmt w:val="decimal"/>
      <w:lvlText w:val="%1."/>
      <w:lvlJc w:val="left"/>
      <w:pPr>
        <w:ind w:left="760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683C2205"/>
    <w:multiLevelType w:val="hybridMultilevel"/>
    <w:tmpl w:val="11763150"/>
    <w:lvl w:ilvl="0" w:tplc="3CB076A4">
      <w:start w:val="2019"/>
      <w:numFmt w:val="bullet"/>
      <w:lvlText w:val="■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27A01"/>
    <w:rsid w:val="00027B3D"/>
    <w:rsid w:val="00027E86"/>
    <w:rsid w:val="000305F6"/>
    <w:rsid w:val="00036C57"/>
    <w:rsid w:val="0004443E"/>
    <w:rsid w:val="00046DE9"/>
    <w:rsid w:val="0004767C"/>
    <w:rsid w:val="00051ACF"/>
    <w:rsid w:val="0005282B"/>
    <w:rsid w:val="00055B67"/>
    <w:rsid w:val="000A0184"/>
    <w:rsid w:val="000A756C"/>
    <w:rsid w:val="000B1DB4"/>
    <w:rsid w:val="000B3D72"/>
    <w:rsid w:val="000D3BAB"/>
    <w:rsid w:val="000D6382"/>
    <w:rsid w:val="000D7042"/>
    <w:rsid w:val="000D7AAF"/>
    <w:rsid w:val="000E3804"/>
    <w:rsid w:val="000F7107"/>
    <w:rsid w:val="00103694"/>
    <w:rsid w:val="001164A5"/>
    <w:rsid w:val="0011699F"/>
    <w:rsid w:val="00121DA6"/>
    <w:rsid w:val="00122553"/>
    <w:rsid w:val="00132514"/>
    <w:rsid w:val="001417F7"/>
    <w:rsid w:val="00147F4A"/>
    <w:rsid w:val="00161A40"/>
    <w:rsid w:val="00165A06"/>
    <w:rsid w:val="001673B2"/>
    <w:rsid w:val="0018005A"/>
    <w:rsid w:val="001818B9"/>
    <w:rsid w:val="00184342"/>
    <w:rsid w:val="00192E1C"/>
    <w:rsid w:val="00194ED0"/>
    <w:rsid w:val="00197989"/>
    <w:rsid w:val="00197BEC"/>
    <w:rsid w:val="001A7A73"/>
    <w:rsid w:val="001B618E"/>
    <w:rsid w:val="001C549A"/>
    <w:rsid w:val="001C78E5"/>
    <w:rsid w:val="001D33F4"/>
    <w:rsid w:val="001E08D7"/>
    <w:rsid w:val="001E6C96"/>
    <w:rsid w:val="001F1BA3"/>
    <w:rsid w:val="001F2734"/>
    <w:rsid w:val="001F3E27"/>
    <w:rsid w:val="001F4D99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315B7"/>
    <w:rsid w:val="00234BB1"/>
    <w:rsid w:val="00240309"/>
    <w:rsid w:val="002443A3"/>
    <w:rsid w:val="00253090"/>
    <w:rsid w:val="00265E08"/>
    <w:rsid w:val="00287A44"/>
    <w:rsid w:val="00290E8F"/>
    <w:rsid w:val="002951F1"/>
    <w:rsid w:val="00297977"/>
    <w:rsid w:val="002A6650"/>
    <w:rsid w:val="002B108F"/>
    <w:rsid w:val="002B1DEF"/>
    <w:rsid w:val="002C0F23"/>
    <w:rsid w:val="002C445C"/>
    <w:rsid w:val="002C7AEC"/>
    <w:rsid w:val="002D4D8F"/>
    <w:rsid w:val="002D55B7"/>
    <w:rsid w:val="002E1DD9"/>
    <w:rsid w:val="002E4A32"/>
    <w:rsid w:val="002F7B00"/>
    <w:rsid w:val="00301952"/>
    <w:rsid w:val="003176BD"/>
    <w:rsid w:val="003205E9"/>
    <w:rsid w:val="003240B2"/>
    <w:rsid w:val="00331A9F"/>
    <w:rsid w:val="00337B77"/>
    <w:rsid w:val="0034442E"/>
    <w:rsid w:val="00347C86"/>
    <w:rsid w:val="003707E1"/>
    <w:rsid w:val="00381975"/>
    <w:rsid w:val="00383270"/>
    <w:rsid w:val="00384102"/>
    <w:rsid w:val="00384AD3"/>
    <w:rsid w:val="00384E47"/>
    <w:rsid w:val="003972E9"/>
    <w:rsid w:val="003A249D"/>
    <w:rsid w:val="003A5365"/>
    <w:rsid w:val="003B2E5F"/>
    <w:rsid w:val="003C07DD"/>
    <w:rsid w:val="003C3F13"/>
    <w:rsid w:val="003C44A1"/>
    <w:rsid w:val="003D006A"/>
    <w:rsid w:val="003D28C9"/>
    <w:rsid w:val="003E39C1"/>
    <w:rsid w:val="003F44D1"/>
    <w:rsid w:val="003F6978"/>
    <w:rsid w:val="0040085E"/>
    <w:rsid w:val="00400AD3"/>
    <w:rsid w:val="00411A1E"/>
    <w:rsid w:val="00427B5E"/>
    <w:rsid w:val="00427F87"/>
    <w:rsid w:val="004305C4"/>
    <w:rsid w:val="004409FE"/>
    <w:rsid w:val="00443C72"/>
    <w:rsid w:val="0044420E"/>
    <w:rsid w:val="00446950"/>
    <w:rsid w:val="0044725B"/>
    <w:rsid w:val="00452D9A"/>
    <w:rsid w:val="00455FD4"/>
    <w:rsid w:val="004572D1"/>
    <w:rsid w:val="00460EE6"/>
    <w:rsid w:val="00464F52"/>
    <w:rsid w:val="00465A7C"/>
    <w:rsid w:val="004809A2"/>
    <w:rsid w:val="004962D2"/>
    <w:rsid w:val="004A2132"/>
    <w:rsid w:val="004A483F"/>
    <w:rsid w:val="004A683D"/>
    <w:rsid w:val="004B374D"/>
    <w:rsid w:val="004C49CF"/>
    <w:rsid w:val="004C57E5"/>
    <w:rsid w:val="004C6E0A"/>
    <w:rsid w:val="004D193F"/>
    <w:rsid w:val="004E2287"/>
    <w:rsid w:val="004E4B7A"/>
    <w:rsid w:val="004F5925"/>
    <w:rsid w:val="004F6497"/>
    <w:rsid w:val="005060D9"/>
    <w:rsid w:val="0051094A"/>
    <w:rsid w:val="00521A0B"/>
    <w:rsid w:val="0052738E"/>
    <w:rsid w:val="005378B8"/>
    <w:rsid w:val="00537C4A"/>
    <w:rsid w:val="00540605"/>
    <w:rsid w:val="00540ADC"/>
    <w:rsid w:val="00546339"/>
    <w:rsid w:val="00551A48"/>
    <w:rsid w:val="00556813"/>
    <w:rsid w:val="00562D54"/>
    <w:rsid w:val="00563E9D"/>
    <w:rsid w:val="00567C6B"/>
    <w:rsid w:val="005717F0"/>
    <w:rsid w:val="00573866"/>
    <w:rsid w:val="00574BA9"/>
    <w:rsid w:val="00574E65"/>
    <w:rsid w:val="00575B76"/>
    <w:rsid w:val="0058783E"/>
    <w:rsid w:val="00595488"/>
    <w:rsid w:val="005B0474"/>
    <w:rsid w:val="005C0AA3"/>
    <w:rsid w:val="005D3428"/>
    <w:rsid w:val="005D4270"/>
    <w:rsid w:val="005D4B14"/>
    <w:rsid w:val="005D7716"/>
    <w:rsid w:val="005D7A08"/>
    <w:rsid w:val="005E53FE"/>
    <w:rsid w:val="005E54F6"/>
    <w:rsid w:val="005E60CF"/>
    <w:rsid w:val="005F3823"/>
    <w:rsid w:val="0060337F"/>
    <w:rsid w:val="00614883"/>
    <w:rsid w:val="00614B32"/>
    <w:rsid w:val="00615108"/>
    <w:rsid w:val="00620432"/>
    <w:rsid w:val="00620758"/>
    <w:rsid w:val="006254C3"/>
    <w:rsid w:val="0063623A"/>
    <w:rsid w:val="00640FCD"/>
    <w:rsid w:val="006418CF"/>
    <w:rsid w:val="00641B99"/>
    <w:rsid w:val="00644AAB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92174"/>
    <w:rsid w:val="0069251C"/>
    <w:rsid w:val="00695BC0"/>
    <w:rsid w:val="006A0CC8"/>
    <w:rsid w:val="006A163C"/>
    <w:rsid w:val="006B3EF6"/>
    <w:rsid w:val="006C550C"/>
    <w:rsid w:val="006D08E2"/>
    <w:rsid w:val="006D26F8"/>
    <w:rsid w:val="006E3E45"/>
    <w:rsid w:val="006E4504"/>
    <w:rsid w:val="006E533F"/>
    <w:rsid w:val="006E6D5D"/>
    <w:rsid w:val="006F0B8B"/>
    <w:rsid w:val="006F67B8"/>
    <w:rsid w:val="007033E5"/>
    <w:rsid w:val="00712BA2"/>
    <w:rsid w:val="00714EED"/>
    <w:rsid w:val="0072668A"/>
    <w:rsid w:val="00734293"/>
    <w:rsid w:val="00735FF7"/>
    <w:rsid w:val="007371F1"/>
    <w:rsid w:val="0073753B"/>
    <w:rsid w:val="00756F03"/>
    <w:rsid w:val="00760DFD"/>
    <w:rsid w:val="0076389C"/>
    <w:rsid w:val="00781BE5"/>
    <w:rsid w:val="00787A70"/>
    <w:rsid w:val="00793478"/>
    <w:rsid w:val="00797ECF"/>
    <w:rsid w:val="007A055A"/>
    <w:rsid w:val="007A482E"/>
    <w:rsid w:val="007A7684"/>
    <w:rsid w:val="007A7B83"/>
    <w:rsid w:val="007B21D9"/>
    <w:rsid w:val="007C104F"/>
    <w:rsid w:val="007C6FD6"/>
    <w:rsid w:val="007D15A8"/>
    <w:rsid w:val="007D328F"/>
    <w:rsid w:val="007D4063"/>
    <w:rsid w:val="007D6633"/>
    <w:rsid w:val="007D67A2"/>
    <w:rsid w:val="007E6FFB"/>
    <w:rsid w:val="00804A0D"/>
    <w:rsid w:val="00805CDF"/>
    <w:rsid w:val="00805D42"/>
    <w:rsid w:val="00811764"/>
    <w:rsid w:val="008142F6"/>
    <w:rsid w:val="008202C8"/>
    <w:rsid w:val="00820358"/>
    <w:rsid w:val="00825F7A"/>
    <w:rsid w:val="0082725A"/>
    <w:rsid w:val="0082739E"/>
    <w:rsid w:val="00834DB8"/>
    <w:rsid w:val="008411C4"/>
    <w:rsid w:val="008421A3"/>
    <w:rsid w:val="008537B0"/>
    <w:rsid w:val="00860055"/>
    <w:rsid w:val="00861D51"/>
    <w:rsid w:val="00871DD8"/>
    <w:rsid w:val="0087245D"/>
    <w:rsid w:val="00874EF3"/>
    <w:rsid w:val="00890AC3"/>
    <w:rsid w:val="008943DD"/>
    <w:rsid w:val="008A2388"/>
    <w:rsid w:val="008A3F88"/>
    <w:rsid w:val="008A4B11"/>
    <w:rsid w:val="008B0EB4"/>
    <w:rsid w:val="008C7836"/>
    <w:rsid w:val="008D237F"/>
    <w:rsid w:val="008D6139"/>
    <w:rsid w:val="008D616C"/>
    <w:rsid w:val="008D6AF4"/>
    <w:rsid w:val="008E45B5"/>
    <w:rsid w:val="008F0AA1"/>
    <w:rsid w:val="008F638A"/>
    <w:rsid w:val="008F6C92"/>
    <w:rsid w:val="0090061B"/>
    <w:rsid w:val="0090172F"/>
    <w:rsid w:val="00904443"/>
    <w:rsid w:val="009059C4"/>
    <w:rsid w:val="00907494"/>
    <w:rsid w:val="0091691A"/>
    <w:rsid w:val="00944F67"/>
    <w:rsid w:val="009451E2"/>
    <w:rsid w:val="00965CAF"/>
    <w:rsid w:val="00965E86"/>
    <w:rsid w:val="0096600C"/>
    <w:rsid w:val="00966F29"/>
    <w:rsid w:val="009703A7"/>
    <w:rsid w:val="00974732"/>
    <w:rsid w:val="00975144"/>
    <w:rsid w:val="009777E2"/>
    <w:rsid w:val="00982838"/>
    <w:rsid w:val="009945C7"/>
    <w:rsid w:val="009A1A30"/>
    <w:rsid w:val="009A1ED3"/>
    <w:rsid w:val="009A5288"/>
    <w:rsid w:val="009B475E"/>
    <w:rsid w:val="009B784D"/>
    <w:rsid w:val="009B79E4"/>
    <w:rsid w:val="009B7F57"/>
    <w:rsid w:val="009C1D60"/>
    <w:rsid w:val="009C4062"/>
    <w:rsid w:val="009D54FD"/>
    <w:rsid w:val="009D6F19"/>
    <w:rsid w:val="009D7DB1"/>
    <w:rsid w:val="009E7EB3"/>
    <w:rsid w:val="009F3B92"/>
    <w:rsid w:val="009F4F70"/>
    <w:rsid w:val="009F58E3"/>
    <w:rsid w:val="00A00E8C"/>
    <w:rsid w:val="00A10DD7"/>
    <w:rsid w:val="00A150AE"/>
    <w:rsid w:val="00A1538C"/>
    <w:rsid w:val="00A206B9"/>
    <w:rsid w:val="00A2549A"/>
    <w:rsid w:val="00A27343"/>
    <w:rsid w:val="00A27893"/>
    <w:rsid w:val="00A27E46"/>
    <w:rsid w:val="00A34C01"/>
    <w:rsid w:val="00A351D9"/>
    <w:rsid w:val="00A40750"/>
    <w:rsid w:val="00A46B24"/>
    <w:rsid w:val="00A51E4C"/>
    <w:rsid w:val="00A52FFB"/>
    <w:rsid w:val="00A557E4"/>
    <w:rsid w:val="00A642B5"/>
    <w:rsid w:val="00A733E3"/>
    <w:rsid w:val="00A932CB"/>
    <w:rsid w:val="00AA5A08"/>
    <w:rsid w:val="00AB2168"/>
    <w:rsid w:val="00AB2589"/>
    <w:rsid w:val="00AB7533"/>
    <w:rsid w:val="00AC6951"/>
    <w:rsid w:val="00AC73E1"/>
    <w:rsid w:val="00AD0A06"/>
    <w:rsid w:val="00AD0E30"/>
    <w:rsid w:val="00AD649E"/>
    <w:rsid w:val="00AD66FF"/>
    <w:rsid w:val="00AE21FB"/>
    <w:rsid w:val="00AE52C5"/>
    <w:rsid w:val="00B036BA"/>
    <w:rsid w:val="00B15EAF"/>
    <w:rsid w:val="00B16FD6"/>
    <w:rsid w:val="00B25026"/>
    <w:rsid w:val="00B34E1F"/>
    <w:rsid w:val="00B4247D"/>
    <w:rsid w:val="00B4271C"/>
    <w:rsid w:val="00B66736"/>
    <w:rsid w:val="00B74220"/>
    <w:rsid w:val="00B769BD"/>
    <w:rsid w:val="00B85110"/>
    <w:rsid w:val="00B9327F"/>
    <w:rsid w:val="00B9473F"/>
    <w:rsid w:val="00B97F45"/>
    <w:rsid w:val="00BA5AA5"/>
    <w:rsid w:val="00BA77BD"/>
    <w:rsid w:val="00BB3BCF"/>
    <w:rsid w:val="00BC4C91"/>
    <w:rsid w:val="00BC4FC8"/>
    <w:rsid w:val="00BD0E16"/>
    <w:rsid w:val="00BD651E"/>
    <w:rsid w:val="00BE5CF1"/>
    <w:rsid w:val="00C006AF"/>
    <w:rsid w:val="00C04723"/>
    <w:rsid w:val="00C13304"/>
    <w:rsid w:val="00C17CFB"/>
    <w:rsid w:val="00C23C2A"/>
    <w:rsid w:val="00C34826"/>
    <w:rsid w:val="00C35159"/>
    <w:rsid w:val="00C371F9"/>
    <w:rsid w:val="00C4544C"/>
    <w:rsid w:val="00C47626"/>
    <w:rsid w:val="00C47C46"/>
    <w:rsid w:val="00C60B46"/>
    <w:rsid w:val="00C6143F"/>
    <w:rsid w:val="00C630A1"/>
    <w:rsid w:val="00C63BD9"/>
    <w:rsid w:val="00C677EA"/>
    <w:rsid w:val="00C70442"/>
    <w:rsid w:val="00C75855"/>
    <w:rsid w:val="00C82A44"/>
    <w:rsid w:val="00C832D0"/>
    <w:rsid w:val="00C96938"/>
    <w:rsid w:val="00CA143B"/>
    <w:rsid w:val="00CA3F6A"/>
    <w:rsid w:val="00CA43E3"/>
    <w:rsid w:val="00CA486A"/>
    <w:rsid w:val="00CE04D1"/>
    <w:rsid w:val="00CE0B0C"/>
    <w:rsid w:val="00CF3B5A"/>
    <w:rsid w:val="00D0392F"/>
    <w:rsid w:val="00D0770B"/>
    <w:rsid w:val="00D078A4"/>
    <w:rsid w:val="00D106AD"/>
    <w:rsid w:val="00D13E35"/>
    <w:rsid w:val="00D241C3"/>
    <w:rsid w:val="00D310DC"/>
    <w:rsid w:val="00D31592"/>
    <w:rsid w:val="00D40E8A"/>
    <w:rsid w:val="00D442DE"/>
    <w:rsid w:val="00D463E3"/>
    <w:rsid w:val="00D46CB6"/>
    <w:rsid w:val="00D47376"/>
    <w:rsid w:val="00D55E2B"/>
    <w:rsid w:val="00D656E5"/>
    <w:rsid w:val="00D76004"/>
    <w:rsid w:val="00D80DDE"/>
    <w:rsid w:val="00D81DAA"/>
    <w:rsid w:val="00D9648D"/>
    <w:rsid w:val="00DA550A"/>
    <w:rsid w:val="00DB0211"/>
    <w:rsid w:val="00DC34ED"/>
    <w:rsid w:val="00DC3AC0"/>
    <w:rsid w:val="00DC5F98"/>
    <w:rsid w:val="00DD3CB6"/>
    <w:rsid w:val="00DE7024"/>
    <w:rsid w:val="00DF057B"/>
    <w:rsid w:val="00DF3C31"/>
    <w:rsid w:val="00DF50E6"/>
    <w:rsid w:val="00DF50ED"/>
    <w:rsid w:val="00E00358"/>
    <w:rsid w:val="00E04198"/>
    <w:rsid w:val="00E05150"/>
    <w:rsid w:val="00E07B87"/>
    <w:rsid w:val="00E21334"/>
    <w:rsid w:val="00E263A3"/>
    <w:rsid w:val="00E26F44"/>
    <w:rsid w:val="00E32DD0"/>
    <w:rsid w:val="00E436FC"/>
    <w:rsid w:val="00E5238C"/>
    <w:rsid w:val="00E651A1"/>
    <w:rsid w:val="00E705AE"/>
    <w:rsid w:val="00E834B6"/>
    <w:rsid w:val="00E90B69"/>
    <w:rsid w:val="00E9352F"/>
    <w:rsid w:val="00E969BA"/>
    <w:rsid w:val="00E9784E"/>
    <w:rsid w:val="00EB40B6"/>
    <w:rsid w:val="00EC21B0"/>
    <w:rsid w:val="00EC34EB"/>
    <w:rsid w:val="00ED5ED3"/>
    <w:rsid w:val="00ED7466"/>
    <w:rsid w:val="00EF03BC"/>
    <w:rsid w:val="00EF05F9"/>
    <w:rsid w:val="00F02F8F"/>
    <w:rsid w:val="00F045D4"/>
    <w:rsid w:val="00F20958"/>
    <w:rsid w:val="00F447F7"/>
    <w:rsid w:val="00F4631B"/>
    <w:rsid w:val="00F57FC3"/>
    <w:rsid w:val="00F61552"/>
    <w:rsid w:val="00F64785"/>
    <w:rsid w:val="00F707CB"/>
    <w:rsid w:val="00F756CA"/>
    <w:rsid w:val="00F807B1"/>
    <w:rsid w:val="00F90BE6"/>
    <w:rsid w:val="00F93A95"/>
    <w:rsid w:val="00FA3162"/>
    <w:rsid w:val="00FB2229"/>
    <w:rsid w:val="00FB3096"/>
    <w:rsid w:val="00FB4409"/>
    <w:rsid w:val="00FC3D42"/>
    <w:rsid w:val="00FC758B"/>
    <w:rsid w:val="00FD198F"/>
    <w:rsid w:val="00FD1CFF"/>
    <w:rsid w:val="00FE3748"/>
    <w:rsid w:val="00FE451F"/>
    <w:rsid w:val="00FE6124"/>
    <w:rsid w:val="00FE6A85"/>
    <w:rsid w:val="00FF01B4"/>
    <w:rsid w:val="00FF0DFD"/>
    <w:rsid w:val="00FF0F96"/>
    <w:rsid w:val="00FF141D"/>
    <w:rsid w:val="00FF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24699"/>
  <w15:docId w15:val="{E8310C14-9871-4339-8F8D-5824136E8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paragraph" w:styleId="ad">
    <w:name w:val="footnote text"/>
    <w:basedOn w:val="a"/>
    <w:link w:val="Char2"/>
    <w:uiPriority w:val="99"/>
    <w:semiHidden/>
    <w:unhideWhenUsed/>
    <w:rsid w:val="002C7AEC"/>
    <w:pPr>
      <w:snapToGrid w:val="0"/>
      <w:jc w:val="left"/>
    </w:pPr>
  </w:style>
  <w:style w:type="character" w:customStyle="1" w:styleId="Char2">
    <w:name w:val="각주 텍스트 Char"/>
    <w:basedOn w:val="a0"/>
    <w:link w:val="ad"/>
    <w:uiPriority w:val="99"/>
    <w:semiHidden/>
    <w:rsid w:val="002C7AEC"/>
  </w:style>
  <w:style w:type="character" w:styleId="ae">
    <w:name w:val="footnote reference"/>
    <w:basedOn w:val="a0"/>
    <w:uiPriority w:val="99"/>
    <w:semiHidden/>
    <w:unhideWhenUsed/>
    <w:rsid w:val="002C7AEC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7371F1"/>
    <w:rPr>
      <w:sz w:val="18"/>
      <w:szCs w:val="18"/>
    </w:rPr>
  </w:style>
  <w:style w:type="paragraph" w:styleId="af0">
    <w:name w:val="annotation text"/>
    <w:basedOn w:val="a"/>
    <w:link w:val="Char3"/>
    <w:uiPriority w:val="99"/>
    <w:semiHidden/>
    <w:unhideWhenUsed/>
    <w:rsid w:val="007371F1"/>
    <w:pPr>
      <w:jc w:val="left"/>
    </w:pPr>
  </w:style>
  <w:style w:type="character" w:customStyle="1" w:styleId="Char3">
    <w:name w:val="메모 텍스트 Char"/>
    <w:basedOn w:val="a0"/>
    <w:link w:val="af0"/>
    <w:uiPriority w:val="99"/>
    <w:semiHidden/>
    <w:rsid w:val="007371F1"/>
  </w:style>
  <w:style w:type="paragraph" w:styleId="af1">
    <w:name w:val="annotation subject"/>
    <w:basedOn w:val="af0"/>
    <w:next w:val="af0"/>
    <w:link w:val="Char4"/>
    <w:uiPriority w:val="99"/>
    <w:semiHidden/>
    <w:unhideWhenUsed/>
    <w:rsid w:val="007371F1"/>
    <w:rPr>
      <w:b/>
      <w:bCs/>
    </w:rPr>
  </w:style>
  <w:style w:type="character" w:customStyle="1" w:styleId="Char4">
    <w:name w:val="메모 주제 Char"/>
    <w:basedOn w:val="Char3"/>
    <w:link w:val="af1"/>
    <w:uiPriority w:val="99"/>
    <w:semiHidden/>
    <w:rsid w:val="007371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a@hanmi.co.k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AC43CFE732345A37432E7E2221883" ma:contentTypeVersion="13" ma:contentTypeDescription="Create a new document." ma:contentTypeScope="" ma:versionID="f0a09437e753c01876d764fd2d3626f4">
  <xsd:schema xmlns:xsd="http://www.w3.org/2001/XMLSchema" xmlns:xs="http://www.w3.org/2001/XMLSchema" xmlns:p="http://schemas.microsoft.com/office/2006/metadata/properties" xmlns:ns3="ef604824-8460-4a14-b7aa-dddea413c68b" xmlns:ns4="dbcee68d-f5c7-435e-9252-a9e9722abb63" targetNamespace="http://schemas.microsoft.com/office/2006/metadata/properties" ma:root="true" ma:fieldsID="17284b385a53a16daf8d631dc7b4a9b4" ns3:_="" ns4:_="">
    <xsd:import namespace="ef604824-8460-4a14-b7aa-dddea413c68b"/>
    <xsd:import namespace="dbcee68d-f5c7-435e-9252-a9e9722abb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04824-8460-4a14-b7aa-dddea413c6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ee68d-f5c7-435e-9252-a9e9722abb6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sisl xmlns:xsi="http://www.w3.org/2001/XMLSchema-instance" xmlns:xsd="http://www.w3.org/2001/XMLSchema" xmlns="http://www.boldonjames.com/2008/01/sie/internal/label" sislVersion="0" policy="a10f9ac0-5937-4b4f-b459-96aedd9ed2c5" origin="userSelected">
  <element uid="b104acf8-1f60-46d8-a2d5-9c05c3fa3b58" value=""/>
</sisl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A53EE-B85E-4132-BCFE-A27454E32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604824-8460-4a14-b7aa-dddea413c68b"/>
    <ds:schemaRef ds:uri="dbcee68d-f5c7-435e-9252-a9e9722abb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9404DA-A6AA-4303-98C1-408725FC086B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8347C593-F0A7-4C6C-A8EE-6C0359138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B4EC55B-7E89-4F35-86E9-5E48E2C5FC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C67E79-23F7-4409-A640-716AFCCAC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2020-08-13T00:56:00Z</cp:lastPrinted>
  <dcterms:created xsi:type="dcterms:W3CDTF">2020-09-10T04:17:00Z</dcterms:created>
  <dcterms:modified xsi:type="dcterms:W3CDTF">2020-09-14T06:16:00Z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b761af5b-ab04-47e0-92ea-fe1697b47537</vt:lpwstr>
  </property>
  <property fmtid="{D5CDD505-2E9C-101B-9397-08002B2CF9AE}" pid="3" name="bjSaver">
    <vt:lpwstr>yIPQEjNNFAz4J7al9YDNB/BIiRJMR4gk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policy="a10f9ac0-5937-4b4f-b459-96aedd9ed2c5" origin="userSelected" xmlns="http://www.boldonj</vt:lpwstr>
  </property>
  <property fmtid="{D5CDD505-2E9C-101B-9397-08002B2CF9AE}" pid="5" name="bjDocumentLabelXML-0">
    <vt:lpwstr>ames.com/2008/01/sie/internal/label"&gt;&lt;element uid="b104acf8-1f60-46d8-a2d5-9c05c3fa3b58" value="" /&gt;&lt;/sisl&gt;</vt:lpwstr>
  </property>
  <property fmtid="{D5CDD505-2E9C-101B-9397-08002B2CF9AE}" pid="6" name="bjDocumentSecurityLabel">
    <vt:lpwstr>분류되지 않음-Not Classified</vt:lpwstr>
  </property>
  <property fmtid="{D5CDD505-2E9C-101B-9397-08002B2CF9AE}" pid="7" name="bjHeaderBothDocProperty">
    <vt:lpwstr> </vt:lpwstr>
  </property>
  <property fmtid="{D5CDD505-2E9C-101B-9397-08002B2CF9AE}" pid="8" name="bjHeaderFirstPageDocProperty">
    <vt:lpwstr> </vt:lpwstr>
  </property>
  <property fmtid="{D5CDD505-2E9C-101B-9397-08002B2CF9AE}" pid="9" name="bjHeaderEvenPageDocProperty">
    <vt:lpwstr> </vt:lpwstr>
  </property>
  <property fmtid="{D5CDD505-2E9C-101B-9397-08002B2CF9AE}" pid="10" name="ContentTypeId">
    <vt:lpwstr>0x010100CB4AC43CFE732345A37432E7E2221883</vt:lpwstr>
  </property>
  <property fmtid="{D5CDD505-2E9C-101B-9397-08002B2CF9AE}" pid="11" name="_AdHocReviewCycleID">
    <vt:i4>511533946</vt:i4>
  </property>
  <property fmtid="{D5CDD505-2E9C-101B-9397-08002B2CF9AE}" pid="12" name="_NewReviewCycle">
    <vt:lpwstr/>
  </property>
  <property fmtid="{D5CDD505-2E9C-101B-9397-08002B2CF9AE}" pid="13" name="_EmailSubject">
    <vt:lpwstr>Please Review: Hanmi Press Release</vt:lpwstr>
  </property>
  <property fmtid="{D5CDD505-2E9C-101B-9397-08002B2CF9AE}" pid="14" name="_AuthorEmail">
    <vt:lpwstr>ji.young.kwak@merck.com</vt:lpwstr>
  </property>
  <property fmtid="{D5CDD505-2E9C-101B-9397-08002B2CF9AE}" pid="15" name="_AuthorEmailDisplayName">
    <vt:lpwstr>Kwak, Ji Young</vt:lpwstr>
  </property>
  <property fmtid="{D5CDD505-2E9C-101B-9397-08002B2CF9AE}" pid="16" name="_ReviewingToolsShownOnce">
    <vt:lpwstr/>
  </property>
</Properties>
</file>