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39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5F0157" w:rsidTr="005F0157">
        <w:tc>
          <w:tcPr>
            <w:tcW w:w="1348" w:type="dxa"/>
          </w:tcPr>
          <w:p w:rsidR="005F0157" w:rsidRPr="00CA143B" w:rsidRDefault="00DD3E88" w:rsidP="005F015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댑</w:t>
            </w:r>
            <w:r w:rsidR="005F0157"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5F0157" w:rsidRDefault="005F0157" w:rsidP="005F0157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 w:rsidR="00657CFA">
              <w:t>08.18</w:t>
            </w:r>
          </w:p>
        </w:tc>
      </w:tr>
      <w:tr w:rsidR="005F0157" w:rsidTr="005F0157">
        <w:tc>
          <w:tcPr>
            <w:tcW w:w="1348" w:type="dxa"/>
          </w:tcPr>
          <w:p w:rsidR="005F0157" w:rsidRPr="00CA143B" w:rsidRDefault="005F0157" w:rsidP="005F0157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5F0157" w:rsidRDefault="005F0157" w:rsidP="005F0157">
            <w:r>
              <w:rPr>
                <w:rFonts w:hint="eastAsia"/>
              </w:rPr>
              <w:t>배포 이후</w:t>
            </w:r>
          </w:p>
        </w:tc>
      </w:tr>
      <w:tr w:rsidR="005F0157" w:rsidTr="005F0157">
        <w:tc>
          <w:tcPr>
            <w:tcW w:w="1348" w:type="dxa"/>
            <w:vAlign w:val="center"/>
          </w:tcPr>
          <w:p w:rsidR="005F0157" w:rsidRPr="00CA143B" w:rsidRDefault="005F0157" w:rsidP="005F0157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5F0157" w:rsidRPr="000D7AAF" w:rsidRDefault="005F0157" w:rsidP="005F0157">
            <w:r>
              <w:rPr>
                <w:rFonts w:hint="eastAsia"/>
              </w:rPr>
              <w:t xml:space="preserve">한승우 팀장 T: 02 410 9056 </w:t>
            </w:r>
          </w:p>
          <w:p w:rsidR="005F0157" w:rsidRDefault="005F0157" w:rsidP="005F0157">
            <w:r>
              <w:rPr>
                <w:rFonts w:hint="eastAsia"/>
              </w:rPr>
              <w:t xml:space="preserve">김지윤 대리 T: 02 410 8706 </w:t>
            </w:r>
          </w:p>
          <w:p w:rsidR="005F0157" w:rsidRDefault="005F0157" w:rsidP="005F0157">
            <w:r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:rsidR="005F0157" w:rsidRDefault="005F0157" w:rsidP="005F0157">
            <w:r>
              <w:rPr>
                <w:rFonts w:hint="eastAsia"/>
              </w:rPr>
              <w:t xml:space="preserve">Email: </w:t>
            </w:r>
          </w:p>
          <w:p w:rsidR="005F0157" w:rsidRDefault="005F0157" w:rsidP="005F0157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15381B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  <w:r>
        <w:rPr>
          <w:rFonts w:ascii="맑은 고딕" w:eastAsia="맑은 고딕" w:hAnsi="맑은 고딕" w:cs="Times New Roman"/>
          <w:bCs/>
          <w:sz w:val="10"/>
          <w:szCs w:val="10"/>
        </w:rPr>
        <w:br/>
      </w:r>
    </w:p>
    <w:p w:rsidR="00F86000" w:rsidRPr="0015381B" w:rsidRDefault="00F86000" w:rsidP="00203416">
      <w:pPr>
        <w:spacing w:after="0" w:line="192" w:lineRule="auto"/>
        <w:jc w:val="distribute"/>
        <w:rPr>
          <w:rFonts w:ascii="맑은 고딕" w:eastAsia="맑은 고딕" w:hAnsi="맑은 고딕" w:cs="Times New Roman"/>
          <w:b/>
          <w:bCs/>
          <w:sz w:val="37"/>
          <w:szCs w:val="37"/>
        </w:rPr>
      </w:pPr>
      <w:r w:rsidRPr="0015381B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 xml:space="preserve">한미약품 </w:t>
      </w:r>
      <w:r w:rsidRPr="0015381B">
        <w:rPr>
          <w:rFonts w:ascii="맑은 고딕" w:eastAsia="맑은 고딕" w:hAnsi="맑은 고딕" w:cs="Times New Roman"/>
          <w:b/>
          <w:bCs/>
          <w:sz w:val="37"/>
          <w:szCs w:val="37"/>
          <w:u w:val="single"/>
        </w:rPr>
        <w:t xml:space="preserve">NASH </w:t>
      </w:r>
      <w:r w:rsidRPr="0015381B">
        <w:rPr>
          <w:rFonts w:ascii="맑은 고딕" w:eastAsia="맑은 고딕" w:hAnsi="맑은 고딕" w:cs="Times New Roman" w:hint="eastAsia"/>
          <w:b/>
          <w:bCs/>
          <w:sz w:val="37"/>
          <w:szCs w:val="37"/>
          <w:u w:val="single"/>
        </w:rPr>
        <w:t>치료 혁신신약</w:t>
      </w:r>
      <w:r w:rsidRPr="0015381B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>,</w:t>
      </w:r>
      <w:r w:rsidRPr="0015381B">
        <w:rPr>
          <w:rFonts w:ascii="맑은 고딕" w:eastAsia="맑은 고딕" w:hAnsi="맑은 고딕" w:cs="Times New Roman"/>
          <w:b/>
          <w:bCs/>
          <w:sz w:val="37"/>
          <w:szCs w:val="37"/>
        </w:rPr>
        <w:t xml:space="preserve"> </w:t>
      </w:r>
      <w:r w:rsidRPr="0015381B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>유럽</w:t>
      </w:r>
      <w:r w:rsidR="00203416" w:rsidRPr="0015381B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>간학회</w:t>
      </w:r>
      <w:r w:rsidR="0015381B" w:rsidRPr="0015381B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 xml:space="preserve">서 </w:t>
      </w:r>
      <w:r w:rsidR="0015381B" w:rsidRPr="0015381B">
        <w:rPr>
          <w:rFonts w:ascii="맑은 고딕" w:eastAsia="맑은 고딕" w:hAnsi="맑은 고딕" w:cs="Times New Roman"/>
          <w:b/>
          <w:bCs/>
          <w:sz w:val="37"/>
          <w:szCs w:val="37"/>
        </w:rPr>
        <w:t>‘</w:t>
      </w:r>
      <w:r w:rsidR="0015381B" w:rsidRPr="0015381B">
        <w:rPr>
          <w:rFonts w:ascii="맑은 고딕" w:eastAsia="맑은 고딕" w:hAnsi="맑은 고딕" w:cs="Times New Roman" w:hint="eastAsia"/>
          <w:b/>
          <w:bCs/>
          <w:sz w:val="37"/>
          <w:szCs w:val="37"/>
        </w:rPr>
        <w:t>주목</w:t>
      </w:r>
      <w:r w:rsidR="0015381B" w:rsidRPr="0015381B">
        <w:rPr>
          <w:rFonts w:ascii="맑은 고딕" w:eastAsia="맑은 고딕" w:hAnsi="맑은 고딕" w:cs="Times New Roman"/>
          <w:b/>
          <w:bCs/>
          <w:sz w:val="37"/>
          <w:szCs w:val="37"/>
        </w:rPr>
        <w:t>’</w:t>
      </w:r>
    </w:p>
    <w:p w:rsidR="00F86000" w:rsidRDefault="00F86000" w:rsidP="00B75E37">
      <w:pPr>
        <w:spacing w:after="0" w:line="192" w:lineRule="auto"/>
        <w:ind w:firstLineChars="1000" w:firstLine="1800"/>
        <w:rPr>
          <w:rFonts w:ascii="맑은 고딕" w:eastAsia="맑은 고딕" w:hAnsi="맑은 고딕" w:cs="Times New Roman"/>
          <w:b/>
          <w:bCs/>
          <w:sz w:val="36"/>
          <w:szCs w:val="36"/>
        </w:rPr>
      </w:pPr>
      <w:r w:rsidRPr="00212150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(</w:t>
      </w:r>
      <w:proofErr w:type="spellStart"/>
      <w:r w:rsidRPr="00212150">
        <w:rPr>
          <w:rFonts w:ascii="맑은 고딕" w:eastAsia="맑은 고딕" w:hAnsi="맑은 고딕" w:cs="Times New Roman"/>
          <w:b/>
          <w:bCs/>
          <w:sz w:val="18"/>
          <w:szCs w:val="18"/>
          <w:vertAlign w:val="superscript"/>
        </w:rPr>
        <w:t>LAPS</w:t>
      </w:r>
      <w:r w:rsidRPr="00212150">
        <w:rPr>
          <w:rFonts w:ascii="맑은 고딕" w:eastAsia="맑은 고딕" w:hAnsi="맑은 고딕" w:cs="Times New Roman"/>
          <w:b/>
          <w:bCs/>
          <w:sz w:val="18"/>
          <w:szCs w:val="18"/>
        </w:rPr>
        <w:t>Triple</w:t>
      </w:r>
      <w:proofErr w:type="spellEnd"/>
      <w:r w:rsidRPr="00212150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Agonist</w:t>
      </w:r>
      <w:r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, 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랩스트리플아고니스트</w:t>
      </w:r>
      <w:r>
        <w:rPr>
          <w:rFonts w:ascii="맑은 고딕" w:eastAsia="맑은 고딕" w:hAnsi="맑은 고딕" w:cs="Times New Roman"/>
          <w:b/>
          <w:bCs/>
          <w:sz w:val="18"/>
          <w:szCs w:val="18"/>
        </w:rPr>
        <w:t>)</w:t>
      </w:r>
    </w:p>
    <w:p w:rsidR="00F86000" w:rsidRDefault="00F86000" w:rsidP="008C140D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F563AA" w:rsidRDefault="00F563AA" w:rsidP="008C140D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325058" w:rsidRDefault="00325058" w:rsidP="008C140D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325058" w:rsidRPr="00F86000" w:rsidRDefault="00325058" w:rsidP="008C140D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212150" w:rsidRPr="00ED4AEC" w:rsidRDefault="00ED4AEC" w:rsidP="008C140D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  <w:szCs w:val="18"/>
        </w:rPr>
      </w:pPr>
      <w:r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 xml:space="preserve">유럽간학회서 </w:t>
      </w:r>
      <w:r w:rsidR="00212150" w:rsidRPr="00212150">
        <w:rPr>
          <w:rFonts w:ascii="맑은 고딕" w:eastAsia="맑은 고딕" w:hAnsi="맑은 고딕" w:cs="Times New Roman"/>
          <w:b/>
          <w:bCs/>
          <w:sz w:val="22"/>
          <w:szCs w:val="18"/>
          <w:vertAlign w:val="superscript"/>
        </w:rPr>
        <w:t>LAPS</w:t>
      </w:r>
      <w:r w:rsidR="00212150" w:rsidRPr="00212150">
        <w:rPr>
          <w:rFonts w:ascii="맑은 고딕" w:eastAsia="맑은 고딕" w:hAnsi="맑은 고딕" w:cs="Times New Roman"/>
          <w:b/>
          <w:bCs/>
          <w:sz w:val="22"/>
          <w:szCs w:val="18"/>
        </w:rPr>
        <w:t>Triple Agonist</w:t>
      </w:r>
      <w:r>
        <w:rPr>
          <w:rFonts w:ascii="맑은 고딕" w:eastAsia="맑은 고딕" w:hAnsi="맑은 고딕" w:cs="Times New Roman"/>
          <w:b/>
          <w:bCs/>
          <w:sz w:val="22"/>
          <w:szCs w:val="18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 xml:space="preserve">연구결과 포스터 2건∙구연 </w:t>
      </w:r>
      <w:r>
        <w:rPr>
          <w:rFonts w:ascii="맑은 고딕" w:eastAsia="맑은 고딕" w:hAnsi="맑은 고딕" w:cs="Times New Roman"/>
          <w:b/>
          <w:bCs/>
          <w:sz w:val="22"/>
          <w:szCs w:val="18"/>
        </w:rPr>
        <w:t>1</w:t>
      </w:r>
      <w:r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 xml:space="preserve">건 발표 </w:t>
      </w:r>
    </w:p>
    <w:p w:rsidR="00E14A02" w:rsidRDefault="00ED4AEC" w:rsidP="00E14A02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  <w:szCs w:val="18"/>
        </w:rPr>
      </w:pPr>
      <w:r w:rsidRPr="00ED4AEC">
        <w:rPr>
          <w:rFonts w:ascii="맑은 고딕" w:eastAsia="맑은 고딕" w:hAnsi="맑은 고딕" w:cs="Times New Roman"/>
          <w:b/>
          <w:bCs/>
          <w:sz w:val="22"/>
          <w:szCs w:val="18"/>
        </w:rPr>
        <w:t xml:space="preserve">“Glucagon/GIP/GLP-1 </w:t>
      </w:r>
      <w:r w:rsidRPr="00ED4AEC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>삼중작용</w:t>
      </w:r>
      <w:r>
        <w:rPr>
          <w:rFonts w:ascii="맑은 고딕" w:eastAsia="맑은 고딕" w:hAnsi="맑은 고딕" w:cs="Times New Roman"/>
          <w:b/>
          <w:bCs/>
          <w:sz w:val="22"/>
          <w:szCs w:val="18"/>
        </w:rPr>
        <w:t>…</w:t>
      </w:r>
      <w:r w:rsidRPr="00ED4AEC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>단일 타겟 경구</w:t>
      </w:r>
      <w:r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 xml:space="preserve"> </w:t>
      </w:r>
      <w:r w:rsidRPr="00ED4AEC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>치료제 한계 극복"</w:t>
      </w:r>
    </w:p>
    <w:p w:rsidR="007A10AD" w:rsidRPr="00ED4AEC" w:rsidRDefault="007A10AD" w:rsidP="007A10AD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  <w:szCs w:val="18"/>
        </w:rPr>
      </w:pPr>
      <w:r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 xml:space="preserve">임상 </w:t>
      </w:r>
      <w:r>
        <w:rPr>
          <w:rFonts w:ascii="맑은 고딕" w:eastAsia="맑은 고딕" w:hAnsi="맑은 고딕" w:cs="Times New Roman"/>
          <w:b/>
          <w:bCs/>
          <w:sz w:val="22"/>
          <w:szCs w:val="18"/>
        </w:rPr>
        <w:t>2</w:t>
      </w:r>
      <w:r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>a상 연구 혁신성∙중요도 인정</w:t>
      </w:r>
      <w:r>
        <w:rPr>
          <w:rFonts w:ascii="맑은 고딕" w:eastAsia="맑은 고딕" w:hAnsi="맑은 고딕" w:cs="Times New Roman"/>
          <w:b/>
          <w:bCs/>
          <w:sz w:val="22"/>
          <w:szCs w:val="18"/>
        </w:rPr>
        <w:t>…</w:t>
      </w:r>
      <w:r w:rsidRPr="007A10AD">
        <w:rPr>
          <w:rFonts w:ascii="맑은 고딕" w:eastAsia="맑은 고딕" w:hAnsi="맑은 고딕" w:cs="Times New Roman"/>
          <w:b/>
          <w:bCs/>
          <w:sz w:val="22"/>
          <w:szCs w:val="18"/>
        </w:rPr>
        <w:t xml:space="preserve">Late </w:t>
      </w:r>
      <w:r>
        <w:rPr>
          <w:rFonts w:ascii="맑은 고딕" w:eastAsia="맑은 고딕" w:hAnsi="맑은 고딕" w:cs="Times New Roman"/>
          <w:b/>
          <w:bCs/>
          <w:sz w:val="22"/>
          <w:szCs w:val="18"/>
        </w:rPr>
        <w:t>Breaking Session</w:t>
      </w:r>
      <w:r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>서</w:t>
      </w:r>
      <w:r>
        <w:rPr>
          <w:rFonts w:ascii="맑은 고딕" w:eastAsia="맑은 고딕" w:hAnsi="맑은 고딕" w:cs="Times New Roman"/>
          <w:b/>
          <w:bCs/>
          <w:sz w:val="22"/>
          <w:szCs w:val="18"/>
        </w:rPr>
        <w:t xml:space="preserve"> </w:t>
      </w:r>
      <w:r w:rsidR="008A03DF">
        <w:rPr>
          <w:rFonts w:ascii="맑은 고딕" w:eastAsia="맑은 고딕" w:hAnsi="맑은 고딕" w:cs="Times New Roman" w:hint="eastAsia"/>
          <w:b/>
          <w:bCs/>
          <w:sz w:val="22"/>
          <w:szCs w:val="18"/>
        </w:rPr>
        <w:t>공개</w:t>
      </w:r>
    </w:p>
    <w:p w:rsidR="00F86000" w:rsidRPr="007A10AD" w:rsidRDefault="00F86000" w:rsidP="008C140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5381B" w:rsidRDefault="0015381B" w:rsidP="0015381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한미약품(</w:t>
      </w:r>
      <w:r w:rsidRPr="00D02CAC">
        <w:rPr>
          <w:rFonts w:ascii="맑은 고딕" w:eastAsia="맑은 고딕" w:hAnsi="맑은 고딕" w:cs="Times New Roman" w:hint="eastAsia"/>
          <w:sz w:val="22"/>
        </w:rPr>
        <w:t>대표이사 권세창·우종수</w:t>
      </w:r>
      <w:r>
        <w:rPr>
          <w:rFonts w:ascii="맑은 고딕" w:eastAsia="맑은 고딕" w:hAnsi="맑은 고딕" w:cs="Times New Roman" w:hint="eastAsia"/>
          <w:sz w:val="22"/>
        </w:rPr>
        <w:t>, 지주회사 한미사이언스</w:t>
      </w:r>
      <w:r w:rsidRPr="00D02CAC">
        <w:rPr>
          <w:rFonts w:ascii="맑은 고딕" w:eastAsia="맑은 고딕" w:hAnsi="맑은 고딕" w:cs="Times New Roman" w:hint="eastAsia"/>
          <w:sz w:val="22"/>
        </w:rPr>
        <w:t>)</w:t>
      </w:r>
      <w:r w:rsidR="00544E28">
        <w:rPr>
          <w:rFonts w:ascii="맑은 고딕" w:eastAsia="맑은 고딕" w:hAnsi="맑은 고딕" w:cs="Times New Roman" w:hint="eastAsia"/>
          <w:sz w:val="22"/>
        </w:rPr>
        <w:t>이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D02CAC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 Agonist(HM15211)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>의 임상 및 전임상 연구 결과를 유럽간학회(</w:t>
      </w:r>
      <w:r>
        <w:rPr>
          <w:rFonts w:ascii="맑은 고딕" w:eastAsia="맑은 고딕" w:hAnsi="맑은 고딕" w:cs="Times New Roman"/>
          <w:sz w:val="22"/>
        </w:rPr>
        <w:t xml:space="preserve">EASL, </w:t>
      </w:r>
      <w:r w:rsidRPr="006250E6">
        <w:rPr>
          <w:rFonts w:ascii="맑은 고딕" w:eastAsia="맑은 고딕" w:hAnsi="맑은 고딕" w:cs="Times New Roman"/>
          <w:sz w:val="22"/>
        </w:rPr>
        <w:t>The European Association for the Study of the Liver</w:t>
      </w:r>
      <w:r>
        <w:rPr>
          <w:rFonts w:ascii="맑은 고딕" w:eastAsia="맑은 고딕" w:hAnsi="맑은 고딕" w:cs="Times New Roman"/>
          <w:sz w:val="22"/>
        </w:rPr>
        <w:t>) ILC(</w:t>
      </w:r>
      <w:r w:rsidRPr="006250E6">
        <w:rPr>
          <w:rFonts w:ascii="맑은 고딕" w:eastAsia="맑은 고딕" w:hAnsi="맑은 고딕" w:cs="Times New Roman"/>
          <w:sz w:val="22"/>
        </w:rPr>
        <w:t>The International Liver Congress</w:t>
      </w:r>
      <w:r>
        <w:rPr>
          <w:rFonts w:ascii="맑은 고딕" w:eastAsia="맑은 고딕" w:hAnsi="맑은 고딕" w:cs="Times New Roman"/>
          <w:sz w:val="22"/>
        </w:rPr>
        <w:t xml:space="preserve">, </w:t>
      </w:r>
      <w:r>
        <w:rPr>
          <w:rFonts w:ascii="맑은 고딕" w:eastAsia="맑은 고딕" w:hAnsi="맑은 고딕" w:cs="Times New Roman" w:hint="eastAsia"/>
          <w:sz w:val="22"/>
        </w:rPr>
        <w:t>국제 간 학술대회)</w:t>
      </w:r>
      <w:r w:rsidRPr="00CC4631">
        <w:rPr>
          <w:rFonts w:ascii="맑은 고딕" w:eastAsia="맑은 고딕" w:hAnsi="맑은 고딕" w:cs="Times New Roman"/>
          <w:sz w:val="22"/>
        </w:rPr>
        <w:t xml:space="preserve">에서 </w:t>
      </w:r>
      <w:r>
        <w:rPr>
          <w:rFonts w:ascii="맑은 고딕" w:eastAsia="맑은 고딕" w:hAnsi="맑은 고딕" w:cs="Times New Roman" w:hint="eastAsia"/>
          <w:sz w:val="22"/>
        </w:rPr>
        <w:t xml:space="preserve">발표한다고 </w:t>
      </w:r>
      <w:r w:rsidR="00D933A7">
        <w:rPr>
          <w:rFonts w:ascii="맑은 고딕" w:eastAsia="맑은 고딕" w:hAnsi="맑은 고딕" w:cs="Times New Roman"/>
          <w:sz w:val="22"/>
        </w:rPr>
        <w:t>18</w:t>
      </w:r>
      <w:r>
        <w:rPr>
          <w:rFonts w:ascii="맑은 고딕" w:eastAsia="맑은 고딕" w:hAnsi="맑은 고딕" w:cs="Times New Roman" w:hint="eastAsia"/>
          <w:sz w:val="22"/>
        </w:rPr>
        <w:t xml:space="preserve">일 밝혔다. </w:t>
      </w:r>
    </w:p>
    <w:p w:rsidR="0015381B" w:rsidRPr="0015381B" w:rsidRDefault="0015381B" w:rsidP="008C140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5381B" w:rsidRDefault="00DD5D60" w:rsidP="0015381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간 내 지방,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염증 및 섬유화가 복합적으로 작용하는 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 xml:space="preserve">질환에서 </w:t>
      </w:r>
      <w:r w:rsidR="009A2E94">
        <w:rPr>
          <w:rFonts w:ascii="맑은 고딕" w:eastAsia="맑은 고딕" w:hAnsi="맑은 고딕" w:cs="Times New Roman" w:hint="eastAsia"/>
          <w:sz w:val="22"/>
        </w:rPr>
        <w:t xml:space="preserve">삼중 </w:t>
      </w:r>
      <w:proofErr w:type="spellStart"/>
      <w:r w:rsidR="006E48A5">
        <w:rPr>
          <w:rFonts w:ascii="맑은 고딕" w:eastAsia="맑은 고딕" w:hAnsi="맑은 고딕" w:cs="Times New Roman" w:hint="eastAsia"/>
          <w:sz w:val="22"/>
        </w:rPr>
        <w:t>작용제로</w:t>
      </w:r>
      <w:proofErr w:type="spellEnd"/>
      <w:r w:rsidR="009A2E94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9A2E94">
        <w:rPr>
          <w:rFonts w:ascii="맑은 고딕" w:eastAsia="맑은 고딕" w:hAnsi="맑은 고딕" w:cs="Times New Roman" w:hint="eastAsia"/>
          <w:sz w:val="22"/>
        </w:rPr>
        <w:t>혁신성을</w:t>
      </w:r>
      <w:proofErr w:type="spellEnd"/>
      <w:r w:rsidR="009A2E94">
        <w:rPr>
          <w:rFonts w:ascii="맑은 고딕" w:eastAsia="맑은 고딕" w:hAnsi="맑은 고딕" w:cs="Times New Roman" w:hint="eastAsia"/>
          <w:sz w:val="22"/>
        </w:rPr>
        <w:t xml:space="preserve"> 입증</w:t>
      </w:r>
      <w:r w:rsidR="0015381B">
        <w:rPr>
          <w:rFonts w:ascii="맑은 고딕" w:eastAsia="맑은 고딕" w:hAnsi="맑은 고딕" w:cs="Times New Roman" w:hint="eastAsia"/>
          <w:sz w:val="22"/>
        </w:rPr>
        <w:t>한</w:t>
      </w:r>
      <w:r w:rsidR="009A2E94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9A2E94" w:rsidRPr="00BE5E9E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9A2E94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9A2E94">
        <w:rPr>
          <w:rFonts w:ascii="맑은 고딕" w:eastAsia="맑은 고딕" w:hAnsi="맑은 고딕" w:cs="Times New Roman"/>
          <w:sz w:val="22"/>
        </w:rPr>
        <w:t xml:space="preserve"> Agonist</w:t>
      </w:r>
      <w:r w:rsidR="0015381B">
        <w:rPr>
          <w:rFonts w:ascii="맑은 고딕" w:eastAsia="맑은 고딕" w:hAnsi="맑은 고딕" w:cs="Times New Roman" w:hint="eastAsia"/>
          <w:sz w:val="22"/>
        </w:rPr>
        <w:t xml:space="preserve"> 최신 연구결과가 </w:t>
      </w:r>
      <w:r w:rsidR="0015381B">
        <w:rPr>
          <w:rFonts w:ascii="맑은 고딕" w:eastAsia="맑은 고딕" w:hAnsi="맑은 고딕" w:cs="Times New Roman"/>
          <w:sz w:val="22"/>
        </w:rPr>
        <w:t>Late Break</w:t>
      </w:r>
      <w:r w:rsidR="006E48A5">
        <w:rPr>
          <w:rFonts w:ascii="맑은 고딕" w:eastAsia="맑은 고딕" w:hAnsi="맑은 고딕" w:cs="Times New Roman"/>
          <w:sz w:val="22"/>
        </w:rPr>
        <w:t>ing</w:t>
      </w:r>
      <w:r w:rsidR="0015381B">
        <w:rPr>
          <w:rFonts w:ascii="맑은 고딕" w:eastAsia="맑은 고딕" w:hAnsi="맑은 고딕" w:cs="Times New Roman"/>
          <w:sz w:val="22"/>
        </w:rPr>
        <w:t xml:space="preserve"> Session</w:t>
      </w:r>
      <w:r w:rsidR="0015381B">
        <w:rPr>
          <w:rFonts w:ascii="맑은 고딕" w:eastAsia="맑은 고딕" w:hAnsi="맑은 고딕" w:cs="Times New Roman" w:hint="eastAsia"/>
          <w:sz w:val="22"/>
        </w:rPr>
        <w:t xml:space="preserve"> 발표</w:t>
      </w:r>
      <w:r w:rsidR="00B75E37">
        <w:rPr>
          <w:rFonts w:ascii="맑은 고딕" w:eastAsia="맑은 고딕" w:hAnsi="맑은 고딕" w:cs="Times New Roman" w:hint="eastAsia"/>
          <w:sz w:val="22"/>
        </w:rPr>
        <w:t xml:space="preserve"> 대상으</w:t>
      </w:r>
      <w:r w:rsidR="00E046C3">
        <w:rPr>
          <w:rFonts w:ascii="맑은 고딕" w:eastAsia="맑은 고딕" w:hAnsi="맑은 고딕" w:cs="Times New Roman" w:hint="eastAsia"/>
          <w:sz w:val="22"/>
        </w:rPr>
        <w:t xml:space="preserve">로 선정되는 등 한미의 </w:t>
      </w:r>
      <w:r w:rsidR="00E046C3">
        <w:rPr>
          <w:rFonts w:ascii="맑은 고딕" w:eastAsia="맑은 고딕" w:hAnsi="맑은 고딕" w:cs="Times New Roman"/>
          <w:sz w:val="22"/>
        </w:rPr>
        <w:t xml:space="preserve">NASH </w:t>
      </w:r>
      <w:r w:rsidR="00E046C3">
        <w:rPr>
          <w:rFonts w:ascii="맑은 고딕" w:eastAsia="맑은 고딕" w:hAnsi="맑은 고딕" w:cs="Times New Roman" w:hint="eastAsia"/>
          <w:sz w:val="22"/>
        </w:rPr>
        <w:t>치료제 개발 가능성에 대한 전세계 연구자들의 이목이 집중되고 있다.</w:t>
      </w:r>
      <w:r w:rsidR="00E046C3">
        <w:rPr>
          <w:rFonts w:ascii="맑은 고딕" w:eastAsia="맑은 고딕" w:hAnsi="맑은 고딕" w:cs="Times New Roman"/>
          <w:sz w:val="22"/>
        </w:rPr>
        <w:t xml:space="preserve"> </w:t>
      </w:r>
      <w:r w:rsidR="0015381B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15381B" w:rsidRDefault="0015381B" w:rsidP="0015381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046C3" w:rsidRDefault="00E046C3" w:rsidP="006250E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유럽간학회는 임상 진행 상황 등으로 </w:t>
      </w:r>
      <w:r w:rsidR="00B75E37">
        <w:rPr>
          <w:rFonts w:ascii="맑은 고딕" w:eastAsia="맑은 고딕" w:hAnsi="맑은 고딕" w:cs="Times New Roman" w:hint="eastAsia"/>
          <w:sz w:val="22"/>
        </w:rPr>
        <w:t xml:space="preserve">인해 </w:t>
      </w:r>
      <w:r>
        <w:rPr>
          <w:rFonts w:ascii="맑은 고딕" w:eastAsia="맑은 고딕" w:hAnsi="맑은 고딕" w:cs="Times New Roman" w:hint="eastAsia"/>
          <w:sz w:val="22"/>
        </w:rPr>
        <w:t>정해진 기간 내 자료를 제출하지 못하더라도,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해당 연구의 혁신성과 중요도가 인정되면 </w:t>
      </w:r>
      <w:r>
        <w:rPr>
          <w:rFonts w:ascii="맑은 고딕" w:eastAsia="맑은 고딕" w:hAnsi="맑은 고딕" w:cs="Times New Roman"/>
          <w:sz w:val="22"/>
        </w:rPr>
        <w:t>Late Breaking Session</w:t>
      </w:r>
      <w:r>
        <w:rPr>
          <w:rFonts w:ascii="맑은 고딕" w:eastAsia="맑은 고딕" w:hAnsi="맑은 고딕" w:cs="Times New Roman" w:hint="eastAsia"/>
          <w:sz w:val="22"/>
        </w:rPr>
        <w:t xml:space="preserve">에서 발표할 수 있는 기회를 부여하고 있다. </w:t>
      </w:r>
      <w:proofErr w:type="spellStart"/>
      <w:r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>는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DE1A76">
        <w:rPr>
          <w:rFonts w:ascii="맑은 고딕" w:eastAsia="맑은 고딕" w:hAnsi="맑은 고딕" w:cs="Times New Roman" w:hint="eastAsia"/>
          <w:sz w:val="22"/>
        </w:rPr>
        <w:t xml:space="preserve">지난 </w:t>
      </w:r>
      <w:r w:rsidR="00DE1A76">
        <w:rPr>
          <w:rFonts w:ascii="맑은 고딕" w:eastAsia="맑은 고딕" w:hAnsi="맑은 고딕" w:cs="Times New Roman"/>
          <w:sz w:val="22"/>
        </w:rPr>
        <w:t>7</w:t>
      </w:r>
      <w:r w:rsidR="00DE1A76">
        <w:rPr>
          <w:rFonts w:ascii="맑은 고딕" w:eastAsia="맑은 고딕" w:hAnsi="맑은 고딕" w:cs="Times New Roman" w:hint="eastAsia"/>
          <w:sz w:val="22"/>
        </w:rPr>
        <w:t>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 xml:space="preserve">치료를 위한 </w:t>
      </w:r>
      <w:r w:rsidR="00B75E37">
        <w:rPr>
          <w:rFonts w:ascii="맑은 고딕" w:eastAsia="맑은 고딕" w:hAnsi="맑은 고딕" w:cs="Times New Roman" w:hint="eastAsia"/>
          <w:sz w:val="22"/>
        </w:rPr>
        <w:t xml:space="preserve">미국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패스트트랙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(</w:t>
      </w:r>
      <w:r>
        <w:rPr>
          <w:rFonts w:ascii="맑은 고딕" w:eastAsia="맑은 고딕" w:hAnsi="맑은 고딕" w:cs="Times New Roman"/>
          <w:sz w:val="22"/>
        </w:rPr>
        <w:t xml:space="preserve">Fast Track) </w:t>
      </w:r>
      <w:r>
        <w:rPr>
          <w:rFonts w:ascii="맑은 고딕" w:eastAsia="맑은 고딕" w:hAnsi="맑은 고딕" w:cs="Times New Roman" w:hint="eastAsia"/>
          <w:sz w:val="22"/>
        </w:rPr>
        <w:t>프로그램으로도 지정된 바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E046C3" w:rsidRPr="00E046C3" w:rsidRDefault="00E046C3" w:rsidP="006250E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57E61" w:rsidRDefault="00D02CAC" w:rsidP="00757E6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올해 </w:t>
      </w:r>
      <w:r w:rsidR="008C140D">
        <w:rPr>
          <w:rFonts w:ascii="맑은 고딕" w:eastAsia="맑은 고딕" w:hAnsi="맑은 고딕" w:cs="Times New Roman" w:hint="eastAsia"/>
          <w:sz w:val="22"/>
        </w:rPr>
        <w:t>EASL</w:t>
      </w:r>
      <w:r w:rsidR="006250E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250E6">
        <w:rPr>
          <w:rFonts w:ascii="맑은 고딕" w:eastAsia="맑은 고딕" w:hAnsi="맑은 고딕" w:cs="Times New Roman"/>
          <w:sz w:val="22"/>
        </w:rPr>
        <w:t>ILC</w:t>
      </w:r>
      <w:r w:rsidR="006250E6">
        <w:rPr>
          <w:rFonts w:ascii="맑은 고딕" w:eastAsia="맑은 고딕" w:hAnsi="맑은 고딕" w:cs="Times New Roman" w:hint="eastAsia"/>
          <w:sz w:val="22"/>
        </w:rPr>
        <w:t>는</w:t>
      </w:r>
      <w:r>
        <w:rPr>
          <w:rFonts w:ascii="맑은 고딕" w:eastAsia="맑은 고딕" w:hAnsi="맑은 고딕" w:cs="Times New Roman" w:hint="eastAsia"/>
          <w:sz w:val="22"/>
        </w:rPr>
        <w:t xml:space="preserve"> 세계적 코로나1</w:t>
      </w:r>
      <w:r>
        <w:rPr>
          <w:rFonts w:ascii="맑은 고딕" w:eastAsia="맑은 고딕" w:hAnsi="맑은 고딕" w:cs="Times New Roman"/>
          <w:sz w:val="22"/>
        </w:rPr>
        <w:t xml:space="preserve">9 </w:t>
      </w:r>
      <w:r>
        <w:rPr>
          <w:rFonts w:ascii="맑은 고딕" w:eastAsia="맑은 고딕" w:hAnsi="맑은 고딕" w:cs="Times New Roman" w:hint="eastAsia"/>
          <w:sz w:val="22"/>
        </w:rPr>
        <w:t xml:space="preserve">여파로 </w:t>
      </w:r>
      <w:r w:rsidR="00B75E37">
        <w:rPr>
          <w:rFonts w:ascii="맑은 고딕" w:eastAsia="맑은 고딕" w:hAnsi="맑은 고딕" w:cs="Times New Roman" w:hint="eastAsia"/>
          <w:sz w:val="22"/>
        </w:rPr>
        <w:t xml:space="preserve">오는 </w:t>
      </w:r>
      <w:r w:rsidR="008C140D">
        <w:rPr>
          <w:rFonts w:ascii="맑은 고딕" w:eastAsia="맑은 고딕" w:hAnsi="맑은 고딕" w:cs="Times New Roman"/>
          <w:sz w:val="22"/>
        </w:rPr>
        <w:t>27</w:t>
      </w:r>
      <w:r>
        <w:rPr>
          <w:rFonts w:ascii="맑은 고딕" w:eastAsia="맑은 고딕" w:hAnsi="맑은 고딕" w:cs="Times New Roman" w:hint="eastAsia"/>
          <w:sz w:val="22"/>
        </w:rPr>
        <w:t>일부터</w:t>
      </w:r>
      <w:r w:rsidR="008C140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C140D">
        <w:rPr>
          <w:rFonts w:ascii="맑은 고딕" w:eastAsia="맑은 고딕" w:hAnsi="맑은 고딕" w:cs="Times New Roman"/>
          <w:sz w:val="22"/>
        </w:rPr>
        <w:t>29</w:t>
      </w:r>
      <w:r>
        <w:rPr>
          <w:rFonts w:ascii="맑은 고딕" w:eastAsia="맑은 고딕" w:hAnsi="맑은 고딕" w:cs="Times New Roman" w:hint="eastAsia"/>
          <w:sz w:val="22"/>
        </w:rPr>
        <w:t>일까지</w:t>
      </w:r>
      <w:r w:rsidR="00E14A02">
        <w:rPr>
          <w:rFonts w:ascii="맑은 고딕" w:eastAsia="맑은 고딕" w:hAnsi="맑은 고딕" w:cs="Times New Roman" w:hint="eastAsia"/>
          <w:sz w:val="22"/>
        </w:rPr>
        <w:t xml:space="preserve"> 온라인으로 </w:t>
      </w:r>
      <w:r w:rsidR="00BA23FB">
        <w:rPr>
          <w:rFonts w:ascii="맑은 고딕" w:eastAsia="맑은 고딕" w:hAnsi="맑은 고딕" w:cs="Times New Roman" w:hint="eastAsia"/>
          <w:sz w:val="22"/>
        </w:rPr>
        <w:t>진행</w:t>
      </w:r>
      <w:r w:rsidR="00203416">
        <w:rPr>
          <w:rFonts w:ascii="맑은 고딕" w:eastAsia="맑은 고딕" w:hAnsi="맑은 고딕" w:cs="Times New Roman" w:hint="eastAsia"/>
          <w:sz w:val="22"/>
        </w:rPr>
        <w:t>된</w:t>
      </w:r>
      <w:r w:rsidR="009F7458">
        <w:rPr>
          <w:rFonts w:ascii="맑은 고딕" w:eastAsia="맑은 고딕" w:hAnsi="맑은 고딕" w:cs="Times New Roman" w:hint="eastAsia"/>
          <w:sz w:val="22"/>
        </w:rPr>
        <w:t>다.</w:t>
      </w:r>
      <w:r w:rsidR="00BA23FB">
        <w:rPr>
          <w:rFonts w:ascii="맑은 고딕" w:eastAsia="맑은 고딕" w:hAnsi="맑은 고딕" w:cs="Times New Roman"/>
          <w:sz w:val="22"/>
        </w:rPr>
        <w:t xml:space="preserve"> </w:t>
      </w:r>
      <w:r w:rsidR="009F7458">
        <w:rPr>
          <w:rFonts w:ascii="맑은 고딕" w:eastAsia="맑은 고딕" w:hAnsi="맑은 고딕" w:cs="Times New Roman" w:hint="eastAsia"/>
          <w:sz w:val="22"/>
        </w:rPr>
        <w:t xml:space="preserve">이 학회에서 </w:t>
      </w:r>
      <w:r w:rsidR="00BA23FB"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proofErr w:type="spellStart"/>
      <w:r w:rsidR="009F7458"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9F7458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9F7458">
        <w:rPr>
          <w:rFonts w:ascii="맑은 고딕" w:eastAsia="맑은 고딕" w:hAnsi="맑은 고딕" w:cs="Times New Roman"/>
          <w:sz w:val="22"/>
        </w:rPr>
        <w:t xml:space="preserve"> Agonist</w:t>
      </w:r>
      <w:r w:rsidR="009F7458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757E61">
        <w:rPr>
          <w:rFonts w:ascii="맑은 고딕" w:eastAsia="맑은 고딕" w:hAnsi="맑은 고딕" w:cs="Times New Roman" w:hint="eastAsia"/>
          <w:sz w:val="22"/>
        </w:rPr>
        <w:t>임상 및 전임상 연구 결과</w:t>
      </w:r>
      <w:r w:rsidR="00DE1A76">
        <w:rPr>
          <w:rFonts w:ascii="맑은 고딕" w:eastAsia="맑은 고딕" w:hAnsi="맑은 고딕" w:cs="Times New Roman" w:hint="eastAsia"/>
          <w:sz w:val="22"/>
        </w:rPr>
        <w:t xml:space="preserve"> 3건을</w:t>
      </w:r>
      <w:r w:rsidR="00757E61">
        <w:rPr>
          <w:rFonts w:ascii="맑은 고딕" w:eastAsia="맑은 고딕" w:hAnsi="맑은 고딕" w:cs="Times New Roman" w:hint="eastAsia"/>
          <w:sz w:val="22"/>
        </w:rPr>
        <w:t xml:space="preserve"> 포스터 및 구연으로 발표</w:t>
      </w:r>
      <w:r w:rsidR="00900E7D">
        <w:rPr>
          <w:rFonts w:ascii="맑은 고딕" w:eastAsia="맑은 고딕" w:hAnsi="맑은 고딕" w:cs="Times New Roman" w:hint="eastAsia"/>
          <w:sz w:val="22"/>
        </w:rPr>
        <w:t>한</w:t>
      </w:r>
      <w:r w:rsidR="00E046C3">
        <w:rPr>
          <w:rFonts w:ascii="맑은 고딕" w:eastAsia="맑은 고딕" w:hAnsi="맑은 고딕" w:cs="Times New Roman" w:hint="eastAsia"/>
          <w:sz w:val="22"/>
        </w:rPr>
        <w:t>다.</w:t>
      </w:r>
    </w:p>
    <w:p w:rsidR="00E046C3" w:rsidRDefault="00E046C3" w:rsidP="00757E6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E046C3" w:rsidP="002E13A6">
      <w:pPr>
        <w:spacing w:after="0" w:line="192" w:lineRule="auto"/>
        <w:rPr>
          <w:rFonts w:ascii="맑은 고딕" w:eastAsia="맑은 고딕" w:hAnsi="맑은 고딕" w:cs="Times New Roman"/>
          <w:sz w:val="22"/>
          <w:vertAlign w:val="superscript"/>
        </w:rPr>
      </w:pPr>
      <w:r>
        <w:rPr>
          <w:rFonts w:ascii="맑은 고딕" w:eastAsia="맑은 고딕" w:hAnsi="맑은 고딕" w:cs="Times New Roman" w:hint="eastAsia"/>
          <w:sz w:val="22"/>
        </w:rPr>
        <w:t>먼저</w:t>
      </w:r>
      <w:r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2E13A6" w:rsidRPr="0063536A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2E13A6" w:rsidRPr="0063536A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2E13A6" w:rsidRPr="0063536A">
        <w:rPr>
          <w:rFonts w:ascii="맑은 고딕" w:eastAsia="맑은 고딕" w:hAnsi="맑은 고딕" w:cs="Times New Roman"/>
          <w:sz w:val="22"/>
        </w:rPr>
        <w:t xml:space="preserve"> Agonist</w:t>
      </w:r>
      <w:r w:rsidR="002E13A6" w:rsidRPr="0063536A">
        <w:rPr>
          <w:rFonts w:ascii="맑은 고딕" w:eastAsia="맑은 고딕" w:hAnsi="맑은 고딕" w:cs="Times New Roman" w:hint="eastAsia"/>
          <w:sz w:val="22"/>
        </w:rPr>
        <w:t xml:space="preserve"> 임상 </w:t>
      </w:r>
      <w:r w:rsidR="002E13A6" w:rsidRPr="0063536A">
        <w:rPr>
          <w:rFonts w:ascii="맑은 고딕" w:eastAsia="맑은 고딕" w:hAnsi="맑은 고딕" w:cs="Times New Roman"/>
          <w:sz w:val="22"/>
        </w:rPr>
        <w:t>2a</w:t>
      </w:r>
      <w:r w:rsidR="002E13A6" w:rsidRPr="0063536A">
        <w:rPr>
          <w:rFonts w:ascii="맑은 고딕" w:eastAsia="맑은 고딕" w:hAnsi="맑은 고딕" w:cs="Times New Roman" w:hint="eastAsia"/>
          <w:sz w:val="22"/>
        </w:rPr>
        <w:t>상 연구결과</w:t>
      </w:r>
      <w:r>
        <w:rPr>
          <w:rFonts w:ascii="맑은 고딕" w:eastAsia="맑은 고딕" w:hAnsi="맑은 고딕" w:cs="Times New Roman" w:hint="eastAsia"/>
          <w:sz w:val="22"/>
        </w:rPr>
        <w:t>가</w:t>
      </w:r>
      <w:r w:rsidR="002E13A6" w:rsidRPr="0063536A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E13A6" w:rsidRPr="0063536A">
        <w:rPr>
          <w:rFonts w:ascii="맑은 고딕" w:eastAsia="맑은 고딕" w:hAnsi="맑은 고딕" w:cs="Times New Roman"/>
          <w:sz w:val="22"/>
        </w:rPr>
        <w:t>Late Breaking Session</w:t>
      </w:r>
      <w:r w:rsidR="002E13A6" w:rsidRPr="0063536A">
        <w:rPr>
          <w:rFonts w:ascii="맑은 고딕" w:eastAsia="맑은 고딕" w:hAnsi="맑은 고딕" w:cs="Times New Roman" w:hint="eastAsia"/>
          <w:sz w:val="22"/>
        </w:rPr>
        <w:t xml:space="preserve">에서 </w:t>
      </w:r>
      <w:proofErr w:type="spellStart"/>
      <w:r w:rsidR="002E13A6" w:rsidRPr="0063536A">
        <w:rPr>
          <w:rFonts w:ascii="맑은 고딕" w:eastAsia="맑은 고딕" w:hAnsi="맑은 고딕" w:cs="Times New Roman" w:hint="eastAsia"/>
          <w:sz w:val="22"/>
        </w:rPr>
        <w:t>듀크대학교</w:t>
      </w:r>
      <w:proofErr w:type="spellEnd"/>
      <w:r w:rsidR="002E13A6" w:rsidRPr="0063536A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2E13A6" w:rsidRPr="0063536A">
        <w:rPr>
          <w:rFonts w:ascii="맑은 고딕" w:eastAsia="맑은 고딕" w:hAnsi="맑은 고딕" w:cs="Times New Roman" w:hint="eastAsia"/>
          <w:sz w:val="22"/>
        </w:rPr>
        <w:t>마날</w:t>
      </w:r>
      <w:proofErr w:type="spellEnd"/>
      <w:r w:rsidR="002E13A6" w:rsidRPr="0063536A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2E13A6" w:rsidRPr="0063536A">
        <w:rPr>
          <w:rFonts w:ascii="맑은 고딕" w:eastAsia="맑은 고딕" w:hAnsi="맑은 고딕" w:cs="Times New Roman" w:hint="eastAsia"/>
          <w:sz w:val="22"/>
        </w:rPr>
        <w:t>압델말렉</w:t>
      </w:r>
      <w:proofErr w:type="spellEnd"/>
      <w:r w:rsidR="002E13A6" w:rsidRPr="0063536A">
        <w:rPr>
          <w:rFonts w:ascii="맑은 고딕" w:eastAsia="맑은 고딕" w:hAnsi="맑은 고딕" w:cs="Times New Roman" w:hint="eastAsia"/>
          <w:sz w:val="22"/>
        </w:rPr>
        <w:t>(</w:t>
      </w:r>
      <w:r w:rsidR="002E13A6" w:rsidRPr="0063536A">
        <w:rPr>
          <w:rFonts w:ascii="맑은 고딕" w:eastAsia="맑은 고딕" w:hAnsi="맑은 고딕" w:cs="Times New Roman"/>
          <w:sz w:val="22"/>
        </w:rPr>
        <w:t xml:space="preserve">Manal </w:t>
      </w:r>
      <w:proofErr w:type="spellStart"/>
      <w:r w:rsidR="002E13A6" w:rsidRPr="0063536A">
        <w:rPr>
          <w:rFonts w:ascii="맑은 고딕" w:eastAsia="맑은 고딕" w:hAnsi="맑은 고딕" w:cs="Times New Roman" w:hint="eastAsia"/>
          <w:sz w:val="22"/>
        </w:rPr>
        <w:t>A</w:t>
      </w:r>
      <w:r w:rsidR="002E13A6" w:rsidRPr="0063536A">
        <w:rPr>
          <w:rFonts w:ascii="맑은 고딕" w:eastAsia="맑은 고딕" w:hAnsi="맑은 고딕" w:cs="Times New Roman"/>
          <w:sz w:val="22"/>
        </w:rPr>
        <w:t>bdelmalek</w:t>
      </w:r>
      <w:proofErr w:type="spellEnd"/>
      <w:r w:rsidR="002E13A6" w:rsidRPr="0063536A">
        <w:rPr>
          <w:rFonts w:ascii="맑은 고딕" w:eastAsia="맑은 고딕" w:hAnsi="맑은 고딕" w:cs="Times New Roman"/>
          <w:sz w:val="22"/>
        </w:rPr>
        <w:t xml:space="preserve">) </w:t>
      </w:r>
      <w:r w:rsidR="002E13A6" w:rsidRPr="0063536A">
        <w:rPr>
          <w:rFonts w:ascii="맑은 고딕" w:eastAsia="맑은 고딕" w:hAnsi="맑은 고딕" w:cs="Times New Roman" w:hint="eastAsia"/>
          <w:sz w:val="22"/>
        </w:rPr>
        <w:t xml:space="preserve">교수 발표로 </w:t>
      </w:r>
      <w:r w:rsidR="002E13A6">
        <w:rPr>
          <w:rFonts w:ascii="맑은 고딕" w:eastAsia="맑은 고딕" w:hAnsi="맑은 고딕" w:cs="Times New Roman" w:hint="eastAsia"/>
          <w:sz w:val="22"/>
        </w:rPr>
        <w:t>공개</w:t>
      </w:r>
      <w:r>
        <w:rPr>
          <w:rFonts w:ascii="맑은 고딕" w:eastAsia="맑은 고딕" w:hAnsi="맑은 고딕" w:cs="Times New Roman" w:hint="eastAsia"/>
          <w:sz w:val="22"/>
        </w:rPr>
        <w:t xml:space="preserve">된다. </w:t>
      </w:r>
    </w:p>
    <w:p w:rsidR="002E13A6" w:rsidRPr="008A03DF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연구에 따르면</w:t>
      </w:r>
      <w:r w:rsidR="00E046C3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NAFLD(비알코올성지방간)을 동반한 비만 환자</w:t>
      </w:r>
      <w:r w:rsidR="00E046C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046C3">
        <w:rPr>
          <w:rFonts w:ascii="맑은 고딕" w:eastAsia="맑은 고딕" w:hAnsi="맑은 고딕" w:cs="Times New Roman"/>
          <w:sz w:val="22"/>
        </w:rPr>
        <w:t>6</w:t>
      </w:r>
      <w:r w:rsidR="005C370A">
        <w:rPr>
          <w:rFonts w:ascii="맑은 고딕" w:eastAsia="맑은 고딕" w:hAnsi="맑은 고딕" w:cs="Times New Roman"/>
          <w:sz w:val="22"/>
        </w:rPr>
        <w:t>6</w:t>
      </w:r>
      <w:r w:rsidR="00E046C3">
        <w:rPr>
          <w:rFonts w:ascii="맑은 고딕" w:eastAsia="맑은 고딕" w:hAnsi="맑은 고딕" w:cs="Times New Roman" w:hint="eastAsia"/>
          <w:sz w:val="22"/>
        </w:rPr>
        <w:t>명을</w:t>
      </w:r>
      <w:r>
        <w:rPr>
          <w:rFonts w:ascii="맑은 고딕" w:eastAsia="맑은 고딕" w:hAnsi="맑은 고딕" w:cs="Times New Roman" w:hint="eastAsia"/>
          <w:sz w:val="22"/>
        </w:rPr>
        <w:t xml:space="preserve"> 대상으로 </w:t>
      </w:r>
      <w:proofErr w:type="spellStart"/>
      <w:r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 xml:space="preserve">를 </w:t>
      </w:r>
      <w:r w:rsidR="00B75E37">
        <w:rPr>
          <w:rFonts w:ascii="맑은 고딕" w:eastAsia="맑은 고딕" w:hAnsi="맑은 고딕" w:cs="Times New Roman"/>
          <w:sz w:val="22"/>
        </w:rPr>
        <w:t>12</w:t>
      </w:r>
      <w:r w:rsidR="00B75E37">
        <w:rPr>
          <w:rFonts w:ascii="맑은 고딕" w:eastAsia="맑은 고딕" w:hAnsi="맑은 고딕" w:cs="Times New Roman" w:hint="eastAsia"/>
          <w:sz w:val="22"/>
        </w:rPr>
        <w:t xml:space="preserve">주 </w:t>
      </w:r>
      <w:r>
        <w:rPr>
          <w:rFonts w:ascii="맑은 고딕" w:eastAsia="맑은 고딕" w:hAnsi="맑은 고딕" w:cs="Times New Roman" w:hint="eastAsia"/>
          <w:sz w:val="22"/>
        </w:rPr>
        <w:t>반복 투여한 결과, 안전성과 내약성 및 지방간 감소 효능이 확인됐다.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특히 최고 용량 투여 그룹에서 투여 전 대비 지방간이 평균 </w:t>
      </w:r>
      <w:r>
        <w:rPr>
          <w:rFonts w:ascii="맑은 고딕" w:eastAsia="맑은 고딕" w:hAnsi="맑은 고딕" w:cs="Times New Roman"/>
          <w:sz w:val="22"/>
        </w:rPr>
        <w:t xml:space="preserve">81.2% </w:t>
      </w:r>
      <w:r>
        <w:rPr>
          <w:rFonts w:ascii="맑은 고딕" w:eastAsia="맑은 고딕" w:hAnsi="맑은 고딕" w:cs="Times New Roman" w:hint="eastAsia"/>
          <w:sz w:val="22"/>
        </w:rPr>
        <w:t>감소</w:t>
      </w:r>
      <w:r w:rsidR="00B75E37">
        <w:rPr>
          <w:rFonts w:ascii="맑은 고딕" w:eastAsia="맑은 고딕" w:hAnsi="맑은 고딕" w:cs="Times New Roman" w:hint="eastAsia"/>
          <w:sz w:val="22"/>
        </w:rPr>
        <w:t>했으며,</w:t>
      </w:r>
      <w:r w:rsidR="00B75E37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모든 환자에서 지방간</w:t>
      </w:r>
      <w:r w:rsidR="00B75E37">
        <w:rPr>
          <w:rFonts w:ascii="맑은 고딕" w:eastAsia="맑은 고딕" w:hAnsi="맑은 고딕" w:cs="Times New Roman" w:hint="eastAsia"/>
          <w:sz w:val="22"/>
        </w:rPr>
        <w:t>이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 xml:space="preserve">50% </w:t>
      </w:r>
      <w:r>
        <w:rPr>
          <w:rFonts w:ascii="맑은 고딕" w:eastAsia="맑은 고딕" w:hAnsi="맑은 고딕" w:cs="Times New Roman" w:hint="eastAsia"/>
          <w:sz w:val="22"/>
        </w:rPr>
        <w:t>이상 감소했다.</w:t>
      </w:r>
      <w:r w:rsidR="00B75E37">
        <w:rPr>
          <w:rFonts w:ascii="맑은 고딕" w:eastAsia="맑은 고딕" w:hAnsi="맑은 고딕" w:cs="Times New Roman"/>
          <w:sz w:val="22"/>
        </w:rPr>
        <w:t xml:space="preserve"> </w:t>
      </w: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E1A76" w:rsidRDefault="002E13A6" w:rsidP="00DE1A76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lastRenderedPageBreak/>
        <w:t xml:space="preserve">또 </w:t>
      </w:r>
      <w:r w:rsidR="00DE1A76">
        <w:rPr>
          <w:rFonts w:ascii="맑은 고딕" w:eastAsia="맑은 고딕" w:hAnsi="맑은 고딕" w:cs="Times New Roman"/>
          <w:sz w:val="22"/>
        </w:rPr>
        <w:t>‘</w:t>
      </w:r>
      <w:r w:rsidR="00DE1A76">
        <w:rPr>
          <w:rFonts w:ascii="맑은 고딕" w:eastAsia="맑은 고딕" w:hAnsi="맑은 고딕" w:cs="Times New Roman" w:hint="eastAsia"/>
          <w:sz w:val="22"/>
        </w:rPr>
        <w:t>지방간 3</w:t>
      </w:r>
      <w:r w:rsidR="00DE1A76">
        <w:rPr>
          <w:rFonts w:ascii="맑은 고딕" w:eastAsia="맑은 고딕" w:hAnsi="맑은 고딕" w:cs="Times New Roman"/>
          <w:sz w:val="22"/>
        </w:rPr>
        <w:t xml:space="preserve">0% </w:t>
      </w:r>
      <w:r w:rsidR="00DE1A76">
        <w:rPr>
          <w:rFonts w:ascii="맑은 고딕" w:eastAsia="맑은 고딕" w:hAnsi="맑은 고딕" w:cs="Times New Roman" w:hint="eastAsia"/>
          <w:sz w:val="22"/>
        </w:rPr>
        <w:t>이상 감소 효과</w:t>
      </w:r>
      <w:r w:rsidR="00DE1A76">
        <w:rPr>
          <w:rFonts w:ascii="맑은 고딕" w:eastAsia="맑은 고딕" w:hAnsi="맑은 고딕" w:cs="Times New Roman"/>
          <w:sz w:val="22"/>
        </w:rPr>
        <w:t>’</w:t>
      </w:r>
      <w:r w:rsidR="00DE1A76">
        <w:rPr>
          <w:rFonts w:ascii="맑은 고딕" w:eastAsia="맑은 고딕" w:hAnsi="맑은 고딕" w:cs="Times New Roman" w:hint="eastAsia"/>
          <w:sz w:val="22"/>
        </w:rPr>
        <w:t xml:space="preserve">가 </w:t>
      </w:r>
      <w:proofErr w:type="spellStart"/>
      <w:r w:rsidR="00DE1A76">
        <w:rPr>
          <w:rFonts w:ascii="맑은 고딕" w:eastAsia="맑은 고딕" w:hAnsi="맑은 고딕" w:cs="Times New Roman" w:hint="eastAsia"/>
          <w:sz w:val="22"/>
        </w:rPr>
        <w:t>저용량에서는</w:t>
      </w:r>
      <w:proofErr w:type="spellEnd"/>
      <w:r w:rsidR="00DE1A7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E1A76">
        <w:rPr>
          <w:rFonts w:ascii="맑은 고딕" w:eastAsia="맑은 고딕" w:hAnsi="맑은 고딕" w:cs="Times New Roman"/>
          <w:sz w:val="22"/>
        </w:rPr>
        <w:t xml:space="preserve">70% </w:t>
      </w:r>
      <w:r w:rsidR="00DE1A76">
        <w:rPr>
          <w:rFonts w:ascii="맑은 고딕" w:eastAsia="맑은 고딕" w:hAnsi="맑은 고딕" w:cs="Times New Roman" w:hint="eastAsia"/>
          <w:sz w:val="22"/>
        </w:rPr>
        <w:t>이상 환자에서</w:t>
      </w:r>
      <w:r w:rsidR="00DE1A76">
        <w:rPr>
          <w:rFonts w:ascii="맑은 고딕" w:eastAsia="맑은 고딕" w:hAnsi="맑은 고딕" w:cs="Times New Roman"/>
          <w:sz w:val="22"/>
        </w:rPr>
        <w:t xml:space="preserve">, </w:t>
      </w:r>
      <w:r w:rsidR="00DE1A76">
        <w:rPr>
          <w:rFonts w:ascii="맑은 고딕" w:eastAsia="맑은 고딕" w:hAnsi="맑은 고딕" w:cs="Times New Roman" w:hint="eastAsia"/>
          <w:sz w:val="22"/>
        </w:rPr>
        <w:t>고용량에서는 모</w:t>
      </w:r>
    </w:p>
    <w:p w:rsidR="00DE1A76" w:rsidRDefault="00DE1A76" w:rsidP="00DE1A76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든 환자에서 확인되는 </w:t>
      </w:r>
      <w:r w:rsidR="002E13A6">
        <w:rPr>
          <w:rFonts w:ascii="맑은 고딕" w:eastAsia="맑은 고딕" w:hAnsi="맑은 고딕" w:cs="Times New Roman" w:hint="eastAsia"/>
          <w:sz w:val="22"/>
        </w:rPr>
        <w:t xml:space="preserve">등 현재 전세계에서 개발중인 </w:t>
      </w:r>
      <w:r w:rsidR="002E13A6">
        <w:rPr>
          <w:rFonts w:ascii="맑은 고딕" w:eastAsia="맑은 고딕" w:hAnsi="맑은 고딕" w:cs="Times New Roman"/>
          <w:sz w:val="22"/>
        </w:rPr>
        <w:t xml:space="preserve">NASH </w:t>
      </w:r>
      <w:r w:rsidR="002E13A6">
        <w:rPr>
          <w:rFonts w:ascii="맑은 고딕" w:eastAsia="맑은 고딕" w:hAnsi="맑은 고딕" w:cs="Times New Roman" w:hint="eastAsia"/>
          <w:sz w:val="22"/>
        </w:rPr>
        <w:t xml:space="preserve">치료 약물 중 가장 우수한 </w:t>
      </w:r>
    </w:p>
    <w:p w:rsidR="002E13A6" w:rsidRDefault="002E13A6" w:rsidP="00DE1A76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지방간 감소 효과가 입증됐다</w:t>
      </w:r>
      <w:r>
        <w:rPr>
          <w:rFonts w:ascii="맑은 고딕" w:eastAsia="맑은 고딕" w:hAnsi="맑은 고딕" w:cs="Times New Roman"/>
          <w:sz w:val="22"/>
        </w:rPr>
        <w:t>.</w:t>
      </w:r>
    </w:p>
    <w:p w:rsidR="002E13A6" w:rsidRPr="00DE1A7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noProof/>
          <w:sz w:val="22"/>
        </w:rPr>
        <w:drawing>
          <wp:anchor distT="0" distB="0" distL="114300" distR="114300" simplePos="0" relativeHeight="251659264" behindDoc="1" locked="0" layoutInCell="1" allowOverlap="1" wp14:anchorId="5BB43E93" wp14:editId="2CD17794">
            <wp:simplePos x="0" y="0"/>
            <wp:positionH relativeFrom="margin">
              <wp:align>left</wp:align>
            </wp:positionH>
            <wp:positionV relativeFrom="paragraph">
              <wp:posOffset>40640</wp:posOffset>
            </wp:positionV>
            <wp:extent cx="4162425" cy="2832100"/>
            <wp:effectExtent l="19050" t="19050" r="28575" b="25400"/>
            <wp:wrapSquare wrapText="bothSides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지방간감소환자비율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8321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Default="002E13A6" w:rsidP="002E13A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E13A6" w:rsidRPr="00325058" w:rsidRDefault="002E13A6" w:rsidP="002E13A6">
      <w:pPr>
        <w:spacing w:after="0" w:line="192" w:lineRule="auto"/>
        <w:rPr>
          <w:rFonts w:ascii="맑은 고딕" w:eastAsia="맑은 고딕" w:hAnsi="맑은 고딕" w:cs="Times New Roman"/>
          <w:b/>
          <w:sz w:val="18"/>
        </w:rPr>
      </w:pPr>
      <w:r w:rsidRPr="00325058">
        <w:rPr>
          <w:rFonts w:ascii="맑은 고딕" w:eastAsia="맑은 고딕" w:hAnsi="맑은 고딕" w:cs="Times New Roman" w:hint="eastAsia"/>
          <w:b/>
          <w:sz w:val="18"/>
        </w:rPr>
        <w:t>&lt;사진&gt;</w:t>
      </w:r>
      <w:r w:rsidRPr="00325058">
        <w:rPr>
          <w:rFonts w:ascii="맑은 고딕" w:eastAsia="맑은 고딕" w:hAnsi="맑은 고딕" w:cs="Times New Roman"/>
          <w:b/>
          <w:sz w:val="18"/>
        </w:rPr>
        <w:t xml:space="preserve"> </w:t>
      </w:r>
      <w:r w:rsidRPr="00325058">
        <w:rPr>
          <w:rFonts w:ascii="맑은 고딕" w:eastAsia="맑은 고딕" w:hAnsi="맑은 고딕" w:cs="Times New Roman"/>
          <w:b/>
          <w:sz w:val="18"/>
          <w:vertAlign w:val="superscript"/>
        </w:rPr>
        <w:t>LAPS</w:t>
      </w:r>
      <w:r w:rsidRPr="00325058">
        <w:rPr>
          <w:rFonts w:ascii="맑은 고딕" w:eastAsia="맑은 고딕" w:hAnsi="맑은 고딕" w:cs="Times New Roman"/>
          <w:b/>
          <w:sz w:val="18"/>
        </w:rPr>
        <w:t>Triple Agonist</w:t>
      </w:r>
      <w:r w:rsidRPr="00325058">
        <w:rPr>
          <w:rFonts w:ascii="맑은 고딕" w:eastAsia="맑은 고딕" w:hAnsi="맑은 고딕" w:cs="Times New Roman" w:hint="eastAsia"/>
          <w:b/>
          <w:sz w:val="18"/>
        </w:rPr>
        <w:t xml:space="preserve"> 투여 전 대비 </w:t>
      </w:r>
      <w:r w:rsidRPr="00325058">
        <w:rPr>
          <w:rFonts w:ascii="맑은 고딕" w:eastAsia="맑은 고딕" w:hAnsi="맑은 고딕" w:cs="Times New Roman"/>
          <w:b/>
          <w:sz w:val="18"/>
        </w:rPr>
        <w:t xml:space="preserve">30% </w:t>
      </w:r>
      <w:r w:rsidRPr="00325058">
        <w:rPr>
          <w:rFonts w:ascii="맑은 고딕" w:eastAsia="맑은 고딕" w:hAnsi="맑은 고딕" w:cs="Times New Roman" w:hint="eastAsia"/>
          <w:b/>
          <w:sz w:val="18"/>
        </w:rPr>
        <w:t>이상 간 내 지방 감소를 보인 환자 비율</w:t>
      </w:r>
    </w:p>
    <w:p w:rsidR="002E13A6" w:rsidRPr="00E046C3" w:rsidRDefault="002E13A6" w:rsidP="00CE3DF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57E61" w:rsidRDefault="00E046C3" w:rsidP="00CE3DF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이와 함께</w:t>
      </w:r>
      <w:r w:rsidR="006E48A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57E61">
        <w:rPr>
          <w:rFonts w:ascii="맑은 고딕" w:eastAsia="맑은 고딕" w:hAnsi="맑은 고딕" w:cs="Times New Roman" w:hint="eastAsia"/>
          <w:sz w:val="22"/>
        </w:rPr>
        <w:t xml:space="preserve">한미약품은 건강한 비만 환자 </w:t>
      </w:r>
      <w:r w:rsidR="005C370A">
        <w:rPr>
          <w:rFonts w:ascii="맑은 고딕" w:eastAsia="맑은 고딕" w:hAnsi="맑은 고딕" w:cs="Times New Roman"/>
          <w:sz w:val="22"/>
        </w:rPr>
        <w:t>41</w:t>
      </w:r>
      <w:r w:rsidR="005C370A">
        <w:rPr>
          <w:rFonts w:ascii="맑은 고딕" w:eastAsia="맑은 고딕" w:hAnsi="맑은 고딕" w:cs="Times New Roman" w:hint="eastAsia"/>
          <w:sz w:val="22"/>
        </w:rPr>
        <w:t xml:space="preserve">명 </w:t>
      </w:r>
      <w:r w:rsidR="00757E61">
        <w:rPr>
          <w:rFonts w:ascii="맑은 고딕" w:eastAsia="맑은 고딕" w:hAnsi="맑은 고딕" w:cs="Times New Roman" w:hint="eastAsia"/>
          <w:sz w:val="22"/>
        </w:rPr>
        <w:t>대상의 단회투여 글로벌 임상 1상에서 지방간과 간염증,</w:t>
      </w:r>
      <w:r w:rsidR="00757E61">
        <w:rPr>
          <w:rFonts w:ascii="맑은 고딕" w:eastAsia="맑은 고딕" w:hAnsi="맑은 고딕" w:cs="Times New Roman"/>
          <w:sz w:val="22"/>
        </w:rPr>
        <w:t xml:space="preserve"> </w:t>
      </w:r>
      <w:r w:rsidR="00757E61">
        <w:rPr>
          <w:rFonts w:ascii="맑은 고딕" w:eastAsia="맑은 고딕" w:hAnsi="맑은 고딕" w:cs="Times New Roman" w:hint="eastAsia"/>
          <w:sz w:val="22"/>
        </w:rPr>
        <w:t xml:space="preserve">간 섬유화를 복합적으로 표적하는 </w:t>
      </w:r>
      <w:r w:rsidR="00757E61"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757E61">
        <w:rPr>
          <w:rFonts w:ascii="맑은 고딕" w:eastAsia="맑은 고딕" w:hAnsi="맑은 고딕" w:cs="Times New Roman"/>
          <w:sz w:val="22"/>
        </w:rPr>
        <w:t>Triple Agonist</w:t>
      </w:r>
      <w:r w:rsidR="00757E61">
        <w:rPr>
          <w:rFonts w:ascii="맑은 고딕" w:eastAsia="맑은 고딕" w:hAnsi="맑은 고딕" w:cs="Times New Roman" w:hint="eastAsia"/>
          <w:sz w:val="22"/>
        </w:rPr>
        <w:t>의 안전성과 내약성을 확인한 연구 결과도 포스터로 발표한다.</w:t>
      </w:r>
    </w:p>
    <w:p w:rsidR="00757E61" w:rsidRPr="00E046C3" w:rsidRDefault="00757E61" w:rsidP="00CE3DF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046C3" w:rsidRDefault="00E046C3" w:rsidP="00CE3DF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또</w:t>
      </w:r>
      <w:r w:rsidR="00757E6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F7458">
        <w:rPr>
          <w:rFonts w:ascii="맑은 고딕" w:eastAsia="맑은 고딕" w:hAnsi="맑은 고딕" w:cs="Times New Roman" w:hint="eastAsia"/>
          <w:sz w:val="22"/>
        </w:rPr>
        <w:t>한미약품</w:t>
      </w:r>
      <w:r w:rsidR="00CE3DF8">
        <w:rPr>
          <w:rFonts w:ascii="맑은 고딕" w:eastAsia="맑은 고딕" w:hAnsi="맑은 고딕" w:cs="Times New Roman" w:hint="eastAsia"/>
          <w:sz w:val="22"/>
        </w:rPr>
        <w:t>은</w:t>
      </w:r>
      <w:r w:rsidR="009F745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44DA8">
        <w:rPr>
          <w:rFonts w:ascii="맑은 고딕" w:eastAsia="맑은 고딕" w:hAnsi="맑은 고딕" w:cs="Times New Roman"/>
          <w:sz w:val="22"/>
        </w:rPr>
        <w:t xml:space="preserve">NASH </w:t>
      </w:r>
      <w:r w:rsidR="009F7458">
        <w:rPr>
          <w:rFonts w:ascii="맑은 고딕" w:eastAsia="맑은 고딕" w:hAnsi="맑은 고딕" w:cs="Times New Roman" w:hint="eastAsia"/>
          <w:sz w:val="22"/>
        </w:rPr>
        <w:t>및 간 섬유화,</w:t>
      </w:r>
      <w:r w:rsidR="009F7458">
        <w:rPr>
          <w:rFonts w:ascii="맑은 고딕" w:eastAsia="맑은 고딕" w:hAnsi="맑은 고딕" w:cs="Times New Roman"/>
          <w:sz w:val="22"/>
        </w:rPr>
        <w:t xml:space="preserve"> </w:t>
      </w:r>
      <w:r w:rsidR="009F7458">
        <w:rPr>
          <w:rFonts w:ascii="맑은 고딕" w:eastAsia="맑은 고딕" w:hAnsi="맑은 고딕" w:cs="Times New Roman" w:hint="eastAsia"/>
          <w:sz w:val="22"/>
        </w:rPr>
        <w:t xml:space="preserve">담즙 정체성 </w:t>
      </w:r>
      <w:proofErr w:type="spellStart"/>
      <w:r w:rsidR="009F7458"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 w:rsidR="009F745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84A94">
        <w:rPr>
          <w:rFonts w:ascii="맑은 고딕" w:eastAsia="맑은 고딕" w:hAnsi="맑은 고딕" w:cs="Times New Roman" w:hint="eastAsia"/>
          <w:sz w:val="22"/>
        </w:rPr>
        <w:t>등을</w:t>
      </w:r>
      <w:r w:rsidR="00744DA8">
        <w:rPr>
          <w:rFonts w:ascii="맑은 고딕" w:eastAsia="맑은 고딕" w:hAnsi="맑은 고딕" w:cs="Times New Roman"/>
          <w:sz w:val="22"/>
        </w:rPr>
        <w:t xml:space="preserve"> </w:t>
      </w:r>
      <w:r w:rsidR="00744DA8">
        <w:rPr>
          <w:rFonts w:ascii="맑은 고딕" w:eastAsia="맑은 고딕" w:hAnsi="맑은 고딕" w:cs="Times New Roman" w:hint="eastAsia"/>
          <w:sz w:val="22"/>
        </w:rPr>
        <w:t>유</w:t>
      </w:r>
      <w:r w:rsidR="006315B2">
        <w:rPr>
          <w:rFonts w:ascii="맑은 고딕" w:eastAsia="맑은 고딕" w:hAnsi="맑은 고딕" w:cs="Times New Roman" w:hint="eastAsia"/>
          <w:sz w:val="22"/>
        </w:rPr>
        <w:t>도</w:t>
      </w:r>
      <w:r w:rsidR="00744DA8">
        <w:rPr>
          <w:rFonts w:ascii="맑은 고딕" w:eastAsia="맑은 고딕" w:hAnsi="맑은 고딕" w:cs="Times New Roman" w:hint="eastAsia"/>
          <w:sz w:val="22"/>
        </w:rPr>
        <w:t>한</w:t>
      </w:r>
      <w:r w:rsidR="009F7458">
        <w:rPr>
          <w:rFonts w:ascii="맑은 고딕" w:eastAsia="맑은 고딕" w:hAnsi="맑은 고딕" w:cs="Times New Roman" w:hint="eastAsia"/>
          <w:sz w:val="22"/>
        </w:rPr>
        <w:t xml:space="preserve"> 다양한 동물 모델에서</w:t>
      </w:r>
      <w:r w:rsidR="00CE3DF8" w:rsidRPr="00CE3DF8">
        <w:rPr>
          <w:rFonts w:ascii="맑은 고딕" w:eastAsia="맑은 고딕" w:hAnsi="맑은 고딕" w:cs="Times New Roman"/>
          <w:sz w:val="22"/>
          <w:vertAlign w:val="superscript"/>
        </w:rPr>
        <w:t xml:space="preserve"> </w:t>
      </w:r>
      <w:proofErr w:type="spellStart"/>
      <w:r w:rsidR="00CE3DF8"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CE3DF8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CE3DF8">
        <w:rPr>
          <w:rFonts w:ascii="맑은 고딕" w:eastAsia="맑은 고딕" w:hAnsi="맑은 고딕" w:cs="Times New Roman"/>
          <w:sz w:val="22"/>
        </w:rPr>
        <w:t xml:space="preserve"> </w:t>
      </w:r>
      <w:r w:rsidR="00CE3DF8" w:rsidRPr="001D382D">
        <w:rPr>
          <w:rFonts w:ascii="맑은 고딕" w:eastAsia="맑은 고딕" w:hAnsi="맑은 고딕" w:cs="Times New Roman"/>
          <w:sz w:val="22"/>
        </w:rPr>
        <w:t>Agonist</w:t>
      </w:r>
      <w:r w:rsidR="00CE3DF8" w:rsidRPr="001D382D">
        <w:rPr>
          <w:rFonts w:ascii="맑은 고딕" w:eastAsia="맑은 고딕" w:hAnsi="맑은 고딕" w:cs="Times New Roman" w:hint="eastAsia"/>
          <w:sz w:val="22"/>
        </w:rPr>
        <w:t>의</w:t>
      </w:r>
      <w:r w:rsidR="00744DA8">
        <w:rPr>
          <w:rFonts w:ascii="맑은 고딕" w:eastAsia="맑은 고딕" w:hAnsi="맑은 고딕" w:cs="Times New Roman" w:hint="eastAsia"/>
          <w:sz w:val="22"/>
        </w:rPr>
        <w:t xml:space="preserve"> 지방간과 </w:t>
      </w:r>
      <w:proofErr w:type="spellStart"/>
      <w:r w:rsidR="00744DA8">
        <w:rPr>
          <w:rFonts w:ascii="맑은 고딕" w:eastAsia="맑은 고딕" w:hAnsi="맑은 고딕" w:cs="Times New Roman" w:hint="eastAsia"/>
          <w:sz w:val="22"/>
        </w:rPr>
        <w:t>간염증</w:t>
      </w:r>
      <w:proofErr w:type="spellEnd"/>
      <w:r w:rsidR="00744DA8">
        <w:rPr>
          <w:rFonts w:ascii="맑은 고딕" w:eastAsia="맑은 고딕" w:hAnsi="맑은 고딕" w:cs="Times New Roman" w:hint="eastAsia"/>
          <w:sz w:val="22"/>
        </w:rPr>
        <w:t>,</w:t>
      </w:r>
      <w:r w:rsidR="00744DA8">
        <w:rPr>
          <w:rFonts w:ascii="맑은 고딕" w:eastAsia="맑은 고딕" w:hAnsi="맑은 고딕" w:cs="Times New Roman"/>
          <w:sz w:val="22"/>
        </w:rPr>
        <w:t xml:space="preserve"> </w:t>
      </w:r>
      <w:r w:rsidR="00900E7D">
        <w:rPr>
          <w:rFonts w:ascii="맑은 고딕" w:eastAsia="맑은 고딕" w:hAnsi="맑은 고딕" w:cs="Times New Roman" w:hint="eastAsia"/>
          <w:sz w:val="22"/>
        </w:rPr>
        <w:t xml:space="preserve">특히 간 </w:t>
      </w:r>
      <w:r w:rsidR="00744DA8">
        <w:rPr>
          <w:rFonts w:ascii="맑은 고딕" w:eastAsia="맑은 고딕" w:hAnsi="맑은 고딕" w:cs="Times New Roman" w:hint="eastAsia"/>
          <w:sz w:val="22"/>
        </w:rPr>
        <w:t>섬유화(</w:t>
      </w:r>
      <w:r w:rsidR="00744DA8">
        <w:rPr>
          <w:rFonts w:ascii="맑은 고딕" w:eastAsia="맑은 고딕" w:hAnsi="맑은 고딕" w:cs="Times New Roman"/>
          <w:sz w:val="22"/>
        </w:rPr>
        <w:t>fibrosis)</w:t>
      </w:r>
      <w:r w:rsidR="00744DA8">
        <w:rPr>
          <w:rFonts w:ascii="맑은 고딕" w:eastAsia="맑은 고딕" w:hAnsi="맑은 고딕" w:cs="Times New Roman" w:hint="eastAsia"/>
          <w:sz w:val="22"/>
        </w:rPr>
        <w:t xml:space="preserve">에 대한 뛰어난 효능을 </w:t>
      </w:r>
      <w:r w:rsidR="006E48A5">
        <w:rPr>
          <w:rFonts w:ascii="맑은 고딕" w:eastAsia="맑은 고딕" w:hAnsi="맑은 고딕" w:cs="Times New Roman" w:hint="eastAsia"/>
          <w:sz w:val="22"/>
        </w:rPr>
        <w:t>확인한 연구 결과를 구연 발표</w:t>
      </w:r>
      <w:r w:rsidR="00900E7D">
        <w:rPr>
          <w:rFonts w:ascii="맑은 고딕" w:eastAsia="맑은 고딕" w:hAnsi="맑은 고딕" w:cs="Times New Roman" w:hint="eastAsia"/>
          <w:sz w:val="22"/>
        </w:rPr>
        <w:t>한</w:t>
      </w:r>
      <w:r w:rsidR="006E48A5">
        <w:rPr>
          <w:rFonts w:ascii="맑은 고딕" w:eastAsia="맑은 고딕" w:hAnsi="맑은 고딕" w:cs="Times New Roman" w:hint="eastAsia"/>
          <w:sz w:val="22"/>
        </w:rPr>
        <w:t>다.</w:t>
      </w:r>
      <w:r w:rsidR="006E48A5">
        <w:rPr>
          <w:rFonts w:ascii="맑은 고딕" w:eastAsia="맑은 고딕" w:hAnsi="맑은 고딕" w:cs="Times New Roman"/>
          <w:sz w:val="22"/>
        </w:rPr>
        <w:t xml:space="preserve"> </w:t>
      </w:r>
    </w:p>
    <w:p w:rsidR="00E046C3" w:rsidRDefault="00E046C3" w:rsidP="00CE3DF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5381B" w:rsidRDefault="006E48A5" w:rsidP="00CE3DF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해당 연구를 통해 </w:t>
      </w:r>
      <w:r w:rsidR="00744DA8" w:rsidRPr="00DF2261">
        <w:rPr>
          <w:rFonts w:ascii="맑은 고딕" w:eastAsia="맑은 고딕" w:hAnsi="맑은 고딕" w:cs="Times New Roman" w:hint="eastAsia"/>
          <w:sz w:val="22"/>
        </w:rPr>
        <w:t xml:space="preserve">경쟁약물인 </w:t>
      </w:r>
      <w:r w:rsidR="00744DA8" w:rsidRPr="00DF2261">
        <w:rPr>
          <w:rFonts w:ascii="맑은 고딕" w:eastAsia="맑은 고딕" w:hAnsi="맑은 고딕" w:cs="Times New Roman"/>
          <w:sz w:val="22"/>
        </w:rPr>
        <w:t>FXR agonist(</w:t>
      </w:r>
      <w:r w:rsidR="00744DA8" w:rsidRPr="00DF2261">
        <w:rPr>
          <w:rFonts w:ascii="맑은 고딕" w:eastAsia="맑은 고딕" w:hAnsi="맑은 고딕" w:cs="Times New Roman" w:hint="eastAsia"/>
          <w:sz w:val="22"/>
        </w:rPr>
        <w:t>성분명:</w:t>
      </w:r>
      <w:r w:rsidR="006315B2" w:rsidRPr="00DF2261">
        <w:rPr>
          <w:rFonts w:ascii="맑은 고딕" w:eastAsia="맑은 고딕" w:hAnsi="맑은 고딕" w:cs="Times New Roman"/>
          <w:sz w:val="22"/>
        </w:rPr>
        <w:t xml:space="preserve"> </w:t>
      </w:r>
      <w:r w:rsidR="00744DA8" w:rsidRPr="00DF2261">
        <w:rPr>
          <w:rFonts w:ascii="맑은 고딕" w:eastAsia="맑은 고딕" w:hAnsi="맑은 고딕" w:cs="Times New Roman" w:hint="eastAsia"/>
          <w:sz w:val="22"/>
        </w:rPr>
        <w:t>오베티콜산)</w:t>
      </w:r>
      <w:r w:rsidR="00744DA8" w:rsidRPr="00DF2261">
        <w:rPr>
          <w:rFonts w:ascii="맑은 고딕" w:eastAsia="맑은 고딕" w:hAnsi="맑은 고딕" w:cs="Times New Roman"/>
          <w:sz w:val="22"/>
        </w:rPr>
        <w:t xml:space="preserve"> </w:t>
      </w:r>
      <w:r w:rsidR="00744DA8" w:rsidRPr="00DF2261">
        <w:rPr>
          <w:rFonts w:ascii="맑은 고딕" w:eastAsia="맑은 고딕" w:hAnsi="맑은 고딕" w:cs="Times New Roman" w:hint="eastAsia"/>
          <w:sz w:val="22"/>
        </w:rPr>
        <w:t xml:space="preserve">대비 </w:t>
      </w:r>
      <w:r w:rsidR="0015381B">
        <w:rPr>
          <w:rFonts w:ascii="맑은 고딕" w:eastAsia="맑은 고딕" w:hAnsi="맑은 고딕" w:cs="Times New Roman" w:hint="eastAsia"/>
          <w:sz w:val="22"/>
        </w:rPr>
        <w:t xml:space="preserve">다양한 섬유화 마커 및 조직학적 간 섬유화 개선 </w:t>
      </w:r>
      <w:r w:rsidR="00900E7D">
        <w:rPr>
          <w:rFonts w:ascii="맑은 고딕" w:eastAsia="맑은 고딕" w:hAnsi="맑은 고딕" w:cs="Times New Roman" w:hint="eastAsia"/>
          <w:sz w:val="22"/>
        </w:rPr>
        <w:t xml:space="preserve">효과를 </w:t>
      </w:r>
      <w:r w:rsidR="0015381B">
        <w:rPr>
          <w:rFonts w:ascii="맑은 고딕" w:eastAsia="맑은 고딕" w:hAnsi="맑은 고딕" w:cs="Times New Roman" w:hint="eastAsia"/>
          <w:sz w:val="22"/>
        </w:rPr>
        <w:t>확인했다.</w:t>
      </w:r>
    </w:p>
    <w:p w:rsidR="00325058" w:rsidRDefault="00325058" w:rsidP="00790A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00E7D" w:rsidRDefault="00900E7D" w:rsidP="00900E7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 xml:space="preserve">는 지난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월 미국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에 의해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담즙성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및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경화성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담관염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치료를 위한 희귀의약품으로 지정된 바 있다. </w:t>
      </w:r>
    </w:p>
    <w:p w:rsidR="00900E7D" w:rsidRPr="00900E7D" w:rsidRDefault="00900E7D" w:rsidP="00790A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046C3" w:rsidRDefault="00E046C3" w:rsidP="00E046C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대표이사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권세창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사장은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현재까지 획기적 치료제가 없는 </w:t>
      </w:r>
      <w:r>
        <w:rPr>
          <w:rFonts w:ascii="맑은 고딕" w:eastAsia="맑은 고딕" w:hAnsi="맑은 고딕" w:cs="Times New Roman"/>
          <w:sz w:val="22"/>
        </w:rPr>
        <w:t xml:space="preserve">NASH </w:t>
      </w:r>
      <w:r>
        <w:rPr>
          <w:rFonts w:ascii="맑은 고딕" w:eastAsia="맑은 고딕" w:hAnsi="맑은 고딕" w:cs="Times New Roman" w:hint="eastAsia"/>
          <w:sz w:val="22"/>
        </w:rPr>
        <w:t xml:space="preserve">분야에서 한미의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랩스커버리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기반 여러 바이오신약들이 세계</w:t>
      </w:r>
      <w:r w:rsidR="00900E7D">
        <w:rPr>
          <w:rFonts w:ascii="맑은 고딕" w:eastAsia="맑은 고딕" w:hAnsi="맑은 고딕" w:cs="Times New Roman" w:hint="eastAsia"/>
          <w:sz w:val="22"/>
        </w:rPr>
        <w:t>에서</w:t>
      </w:r>
      <w:r>
        <w:rPr>
          <w:rFonts w:ascii="맑은 고딕" w:eastAsia="맑은 고딕" w:hAnsi="맑은 고딕" w:cs="Times New Roman" w:hint="eastAsia"/>
          <w:sz w:val="22"/>
        </w:rPr>
        <w:t xml:space="preserve"> 가장 우수한 신약으로 개발될 수 있</w:t>
      </w:r>
      <w:r w:rsidR="00900E7D">
        <w:rPr>
          <w:rFonts w:ascii="맑은 고딕" w:eastAsia="맑은 고딕" w:hAnsi="맑은 고딕" w:cs="Times New Roman" w:hint="eastAsia"/>
          <w:sz w:val="22"/>
        </w:rPr>
        <w:t>을 것으로 본</w:t>
      </w:r>
      <w:r w:rsidR="005C370A">
        <w:rPr>
          <w:rFonts w:ascii="맑은 고딕" w:eastAsia="맑은 고딕" w:hAnsi="맑은 고딕" w:cs="Times New Roman" w:hint="eastAsia"/>
          <w:sz w:val="22"/>
        </w:rPr>
        <w:t>다</w:t>
      </w:r>
      <w:r w:rsidR="005C370A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900E7D"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 w:rsidR="00900E7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C370A">
        <w:rPr>
          <w:rFonts w:ascii="맑은 고딕" w:eastAsia="맑은 고딕" w:hAnsi="맑은 고딕" w:cs="Times New Roman"/>
          <w:sz w:val="22"/>
        </w:rPr>
        <w:t>“</w:t>
      </w:r>
      <w:r w:rsidR="005C370A">
        <w:rPr>
          <w:rFonts w:ascii="맑은 고딕" w:eastAsia="맑은 고딕" w:hAnsi="맑은 고딕" w:cs="Times New Roman" w:hint="eastAsia"/>
          <w:sz w:val="22"/>
        </w:rPr>
        <w:t>도전</w:t>
      </w:r>
      <w:r w:rsidR="00900E7D">
        <w:rPr>
          <w:rFonts w:ascii="맑은 고딕" w:eastAsia="맑은 고딕" w:hAnsi="맑은 고딕" w:cs="Times New Roman" w:hint="eastAsia"/>
          <w:sz w:val="22"/>
        </w:rPr>
        <w:t>과</w:t>
      </w:r>
      <w:r w:rsidR="005C370A">
        <w:rPr>
          <w:rFonts w:ascii="맑은 고딕" w:eastAsia="맑은 고딕" w:hAnsi="맑은 고딕" w:cs="Times New Roman"/>
          <w:sz w:val="22"/>
        </w:rPr>
        <w:t xml:space="preserve"> </w:t>
      </w:r>
      <w:r w:rsidR="005C370A">
        <w:rPr>
          <w:rFonts w:ascii="맑은 고딕" w:eastAsia="맑은 고딕" w:hAnsi="맑은 고딕" w:cs="Times New Roman" w:hint="eastAsia"/>
          <w:sz w:val="22"/>
        </w:rPr>
        <w:t>혁신</w:t>
      </w:r>
      <w:r w:rsidR="00900E7D">
        <w:rPr>
          <w:rFonts w:ascii="맑은 고딕" w:eastAsia="맑은 고딕" w:hAnsi="맑은 고딕" w:cs="Times New Roman" w:hint="eastAsia"/>
          <w:sz w:val="22"/>
        </w:rPr>
        <w:t xml:space="preserve">을 통해 글로벌 신약개발에 </w:t>
      </w:r>
      <w:r w:rsidR="005C370A">
        <w:rPr>
          <w:rFonts w:ascii="맑은 고딕" w:eastAsia="맑은 고딕" w:hAnsi="맑은 고딕" w:cs="Times New Roman" w:hint="eastAsia"/>
          <w:sz w:val="22"/>
        </w:rPr>
        <w:t>매진</w:t>
      </w:r>
      <w:r w:rsidR="00900E7D">
        <w:rPr>
          <w:rFonts w:ascii="맑은 고딕" w:eastAsia="맑은 고딕" w:hAnsi="맑은 고딕" w:cs="Times New Roman" w:hint="eastAsia"/>
          <w:sz w:val="22"/>
        </w:rPr>
        <w:t>하</w:t>
      </w:r>
      <w:r w:rsidR="005C370A">
        <w:rPr>
          <w:rFonts w:ascii="맑은 고딕" w:eastAsia="맑은 고딕" w:hAnsi="맑은 고딕" w:cs="Times New Roman" w:hint="eastAsia"/>
          <w:sz w:val="22"/>
        </w:rPr>
        <w:t>겠다</w:t>
      </w:r>
      <w:r w:rsidR="005C370A">
        <w:rPr>
          <w:rFonts w:ascii="맑은 고딕" w:eastAsia="맑은 고딕" w:hAnsi="맑은 고딕" w:cs="Times New Roman"/>
          <w:sz w:val="22"/>
        </w:rPr>
        <w:t>”</w:t>
      </w:r>
      <w:r w:rsidR="005C370A">
        <w:rPr>
          <w:rFonts w:ascii="맑은 고딕" w:eastAsia="맑은 고딕" w:hAnsi="맑은 고딕" w:cs="Times New Roman" w:hint="eastAsia"/>
          <w:sz w:val="22"/>
        </w:rPr>
        <w:t>고 말했다.</w:t>
      </w:r>
      <w:r w:rsidR="005C370A">
        <w:rPr>
          <w:rFonts w:ascii="맑은 고딕" w:eastAsia="맑은 고딕" w:hAnsi="맑은 고딕" w:cs="Times New Roman"/>
          <w:sz w:val="22"/>
        </w:rPr>
        <w:t xml:space="preserve"> </w:t>
      </w:r>
    </w:p>
    <w:p w:rsidR="00E046C3" w:rsidRPr="00900E7D" w:rsidRDefault="00E046C3" w:rsidP="00790A80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25058" w:rsidRDefault="005C370A" w:rsidP="00671A0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 w:rsidRPr="00C84580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Triple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 xml:space="preserve">에 적용된 한미의 독자 플랫폼 기술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랩스커버리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는 다양한 영역의 혁신신약으로 확장되고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E825CA">
        <w:rPr>
          <w:rFonts w:ascii="맑은 고딕" w:eastAsia="맑은 고딕" w:hAnsi="맑은 고딕" w:cs="Times New Roman"/>
          <w:sz w:val="22"/>
        </w:rPr>
        <w:t>30</w:t>
      </w:r>
      <w:r w:rsidR="00E825CA">
        <w:rPr>
          <w:rFonts w:ascii="맑은 고딕" w:eastAsia="맑은 고딕" w:hAnsi="맑은 고딕" w:cs="Times New Roman" w:hint="eastAsia"/>
          <w:sz w:val="22"/>
        </w:rPr>
        <w:t>여개에 이르는 한미약품의 신약</w:t>
      </w:r>
      <w:r w:rsidR="000432E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825CA">
        <w:rPr>
          <w:rFonts w:ascii="맑은 고딕" w:eastAsia="맑은 고딕" w:hAnsi="맑은 고딕" w:cs="Times New Roman" w:hint="eastAsia"/>
          <w:sz w:val="22"/>
        </w:rPr>
        <w:t xml:space="preserve">파이프라인 중 </w:t>
      </w:r>
      <w:r>
        <w:rPr>
          <w:rFonts w:ascii="맑은 고딕" w:eastAsia="맑은 고딕" w:hAnsi="맑은 고딕" w:cs="Times New Roman" w:hint="eastAsia"/>
          <w:sz w:val="22"/>
        </w:rPr>
        <w:t xml:space="preserve">최근 </w:t>
      </w:r>
      <w:r>
        <w:rPr>
          <w:rFonts w:ascii="맑은 고딕" w:eastAsia="맑은 고딕" w:hAnsi="맑은 고딕" w:cs="Times New Roman"/>
          <w:sz w:val="22"/>
        </w:rPr>
        <w:t>MSD</w:t>
      </w:r>
      <w:r>
        <w:rPr>
          <w:rFonts w:ascii="맑은 고딕" w:eastAsia="맑은 고딕" w:hAnsi="맑은 고딕" w:cs="Times New Roman" w:hint="eastAsia"/>
          <w:sz w:val="22"/>
        </w:rPr>
        <w:t xml:space="preserve">에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lastRenderedPageBreak/>
        <w:t>기술수출된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GLP/GCG(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듀얼아고니스트</w:t>
      </w:r>
      <w:proofErr w:type="spellEnd"/>
      <w:r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와 </w:t>
      </w:r>
      <w:r w:rsidR="00E825CA">
        <w:rPr>
          <w:rFonts w:ascii="맑은 고딕" w:eastAsia="맑은 고딕" w:hAnsi="맑은 고딕" w:cs="Times New Roman" w:hint="eastAsia"/>
          <w:sz w:val="22"/>
        </w:rPr>
        <w:t>미국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에서 시판허가를 </w:t>
      </w:r>
      <w:r w:rsidR="00E825CA">
        <w:rPr>
          <w:rFonts w:ascii="맑은 고딕" w:eastAsia="맑은 고딕" w:hAnsi="맑은 고딕" w:cs="Times New Roman" w:hint="eastAsia"/>
          <w:sz w:val="22"/>
        </w:rPr>
        <w:t>심사</w:t>
      </w:r>
      <w:r>
        <w:rPr>
          <w:rFonts w:ascii="맑은 고딕" w:eastAsia="맑은 고딕" w:hAnsi="맑은 고딕" w:cs="Times New Roman" w:hint="eastAsia"/>
          <w:sz w:val="22"/>
        </w:rPr>
        <w:t xml:space="preserve">중인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롤론티스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>
        <w:rPr>
          <w:rFonts w:ascii="맑은 고딕" w:eastAsia="맑은 고딕" w:hAnsi="맑은 고딕" w:cs="Times New Roman"/>
          <w:sz w:val="22"/>
        </w:rPr>
        <w:t>Rolontis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) </w:t>
      </w:r>
      <w:r>
        <w:rPr>
          <w:rFonts w:ascii="맑은 고딕" w:eastAsia="맑은 고딕" w:hAnsi="맑은 고딕" w:cs="Times New Roman" w:hint="eastAsia"/>
          <w:sz w:val="22"/>
        </w:rPr>
        <w:t xml:space="preserve">등 </w:t>
      </w:r>
      <w:r>
        <w:rPr>
          <w:rFonts w:ascii="맑은 고딕" w:eastAsia="맑은 고딕" w:hAnsi="맑은 고딕" w:cs="Times New Roman"/>
          <w:sz w:val="22"/>
        </w:rPr>
        <w:t>13</w:t>
      </w:r>
      <w:r>
        <w:rPr>
          <w:rFonts w:ascii="맑은 고딕" w:eastAsia="맑은 고딕" w:hAnsi="맑은 고딕" w:cs="Times New Roman" w:hint="eastAsia"/>
          <w:sz w:val="22"/>
        </w:rPr>
        <w:t xml:space="preserve">개 </w:t>
      </w:r>
      <w:r w:rsidR="00E825CA">
        <w:rPr>
          <w:rFonts w:ascii="맑은 고딕" w:eastAsia="맑은 고딕" w:hAnsi="맑은 고딕" w:cs="Times New Roman" w:hint="eastAsia"/>
          <w:sz w:val="22"/>
        </w:rPr>
        <w:t xml:space="preserve">파이프라인에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랩스커버리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기술이 적용됐다.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5C370A" w:rsidRDefault="005C370A" w:rsidP="00671A0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D08E2" w:rsidRPr="002A6650" w:rsidRDefault="00671A0D" w:rsidP="005C370A">
      <w:pPr>
        <w:spacing w:after="0" w:line="192" w:lineRule="auto"/>
        <w:ind w:firstLineChars="100" w:firstLine="220"/>
        <w:rPr>
          <w:rFonts w:ascii="맑은 고딕" w:eastAsia="맑은 고딕" w:hAnsi="맑은 고딕" w:cs="Times New Roman"/>
          <w:sz w:val="22"/>
        </w:rPr>
      </w:pPr>
      <w:r>
        <w:rPr>
          <w:rFonts w:hint="eastAsia"/>
          <w:b/>
          <w:sz w:val="22"/>
        </w:rPr>
        <w:t xml:space="preserve">                                                                           </w:t>
      </w:r>
      <w:r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F83" w:rsidRDefault="00C36F83" w:rsidP="00E32DD0">
      <w:pPr>
        <w:spacing w:after="0" w:line="240" w:lineRule="auto"/>
      </w:pPr>
      <w:r>
        <w:separator/>
      </w:r>
    </w:p>
  </w:endnote>
  <w:endnote w:type="continuationSeparator" w:id="0">
    <w:p w:rsidR="00C36F83" w:rsidRDefault="00C36F83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F83" w:rsidRDefault="00C36F83" w:rsidP="00E32DD0">
      <w:pPr>
        <w:spacing w:after="0" w:line="240" w:lineRule="auto"/>
      </w:pPr>
      <w:r>
        <w:separator/>
      </w:r>
    </w:p>
  </w:footnote>
  <w:footnote w:type="continuationSeparator" w:id="0">
    <w:p w:rsidR="00C36F83" w:rsidRDefault="00C36F83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CF0" w:rsidRDefault="00306CF0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432E8"/>
    <w:rsid w:val="00046DE9"/>
    <w:rsid w:val="0004767C"/>
    <w:rsid w:val="00051ACF"/>
    <w:rsid w:val="00055EB8"/>
    <w:rsid w:val="00096570"/>
    <w:rsid w:val="000A0184"/>
    <w:rsid w:val="000A562C"/>
    <w:rsid w:val="000A756C"/>
    <w:rsid w:val="000B1DB4"/>
    <w:rsid w:val="000B3D72"/>
    <w:rsid w:val="000D3BAB"/>
    <w:rsid w:val="000D6382"/>
    <w:rsid w:val="000D7042"/>
    <w:rsid w:val="000D7AAF"/>
    <w:rsid w:val="000E3804"/>
    <w:rsid w:val="000F7107"/>
    <w:rsid w:val="00103694"/>
    <w:rsid w:val="00106429"/>
    <w:rsid w:val="001164A5"/>
    <w:rsid w:val="0011699F"/>
    <w:rsid w:val="001177A1"/>
    <w:rsid w:val="00122553"/>
    <w:rsid w:val="00132514"/>
    <w:rsid w:val="001417F7"/>
    <w:rsid w:val="00147F4A"/>
    <w:rsid w:val="0015381B"/>
    <w:rsid w:val="00165A06"/>
    <w:rsid w:val="001673B2"/>
    <w:rsid w:val="001818B9"/>
    <w:rsid w:val="00183F41"/>
    <w:rsid w:val="00184342"/>
    <w:rsid w:val="00192E1C"/>
    <w:rsid w:val="00197989"/>
    <w:rsid w:val="00197BEC"/>
    <w:rsid w:val="001B618E"/>
    <w:rsid w:val="001C549A"/>
    <w:rsid w:val="001C78E5"/>
    <w:rsid w:val="001D33F4"/>
    <w:rsid w:val="001D382D"/>
    <w:rsid w:val="001E08D7"/>
    <w:rsid w:val="001E6C96"/>
    <w:rsid w:val="001F1BA3"/>
    <w:rsid w:val="001F2734"/>
    <w:rsid w:val="001F3E27"/>
    <w:rsid w:val="001F7F9B"/>
    <w:rsid w:val="00203416"/>
    <w:rsid w:val="00205A1E"/>
    <w:rsid w:val="00210453"/>
    <w:rsid w:val="0021072E"/>
    <w:rsid w:val="00211FA8"/>
    <w:rsid w:val="00212150"/>
    <w:rsid w:val="00212685"/>
    <w:rsid w:val="00215306"/>
    <w:rsid w:val="0022112C"/>
    <w:rsid w:val="00223179"/>
    <w:rsid w:val="00224021"/>
    <w:rsid w:val="00224EA1"/>
    <w:rsid w:val="0022598F"/>
    <w:rsid w:val="002315B7"/>
    <w:rsid w:val="00235C69"/>
    <w:rsid w:val="00240309"/>
    <w:rsid w:val="002421B1"/>
    <w:rsid w:val="0024562C"/>
    <w:rsid w:val="00253090"/>
    <w:rsid w:val="00265E08"/>
    <w:rsid w:val="0026761D"/>
    <w:rsid w:val="00273CA5"/>
    <w:rsid w:val="00287A44"/>
    <w:rsid w:val="00290E8F"/>
    <w:rsid w:val="002959C5"/>
    <w:rsid w:val="002A6650"/>
    <w:rsid w:val="002B108F"/>
    <w:rsid w:val="002B1DEF"/>
    <w:rsid w:val="002C0F23"/>
    <w:rsid w:val="002C445C"/>
    <w:rsid w:val="002D4D8F"/>
    <w:rsid w:val="002E13A6"/>
    <w:rsid w:val="002E1DD9"/>
    <w:rsid w:val="002E3B61"/>
    <w:rsid w:val="002E4A32"/>
    <w:rsid w:val="002F35FC"/>
    <w:rsid w:val="002F7B00"/>
    <w:rsid w:val="00306CF0"/>
    <w:rsid w:val="003176BD"/>
    <w:rsid w:val="003205E9"/>
    <w:rsid w:val="003240B2"/>
    <w:rsid w:val="00325058"/>
    <w:rsid w:val="00327088"/>
    <w:rsid w:val="00331A9F"/>
    <w:rsid w:val="0034442E"/>
    <w:rsid w:val="00347C86"/>
    <w:rsid w:val="00347F55"/>
    <w:rsid w:val="003538E9"/>
    <w:rsid w:val="00383270"/>
    <w:rsid w:val="00384102"/>
    <w:rsid w:val="00384AD3"/>
    <w:rsid w:val="00384E47"/>
    <w:rsid w:val="00394CFA"/>
    <w:rsid w:val="003972E9"/>
    <w:rsid w:val="003A249D"/>
    <w:rsid w:val="003A5365"/>
    <w:rsid w:val="003B2E5F"/>
    <w:rsid w:val="003B386B"/>
    <w:rsid w:val="003C07DD"/>
    <w:rsid w:val="003C3F13"/>
    <w:rsid w:val="003C44A1"/>
    <w:rsid w:val="003D006A"/>
    <w:rsid w:val="003D28C9"/>
    <w:rsid w:val="003E39C1"/>
    <w:rsid w:val="003F6978"/>
    <w:rsid w:val="003F7D71"/>
    <w:rsid w:val="00400AD3"/>
    <w:rsid w:val="00406609"/>
    <w:rsid w:val="00411A1E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70A32"/>
    <w:rsid w:val="004869C7"/>
    <w:rsid w:val="004A2132"/>
    <w:rsid w:val="004A483F"/>
    <w:rsid w:val="004A683D"/>
    <w:rsid w:val="004A6F40"/>
    <w:rsid w:val="004B374D"/>
    <w:rsid w:val="004C6E0A"/>
    <w:rsid w:val="004D193F"/>
    <w:rsid w:val="004E2287"/>
    <w:rsid w:val="004E4B7A"/>
    <w:rsid w:val="004E4BD4"/>
    <w:rsid w:val="004F4FA4"/>
    <w:rsid w:val="004F5925"/>
    <w:rsid w:val="004F7A61"/>
    <w:rsid w:val="005060D9"/>
    <w:rsid w:val="0051094A"/>
    <w:rsid w:val="00517754"/>
    <w:rsid w:val="00521A0B"/>
    <w:rsid w:val="0052738E"/>
    <w:rsid w:val="005378B8"/>
    <w:rsid w:val="00540605"/>
    <w:rsid w:val="00540ADC"/>
    <w:rsid w:val="00544E28"/>
    <w:rsid w:val="00546339"/>
    <w:rsid w:val="00547EAF"/>
    <w:rsid w:val="00551A48"/>
    <w:rsid w:val="00567C6B"/>
    <w:rsid w:val="005717F0"/>
    <w:rsid w:val="00573866"/>
    <w:rsid w:val="00574BA9"/>
    <w:rsid w:val="00574E65"/>
    <w:rsid w:val="0058783E"/>
    <w:rsid w:val="00593A97"/>
    <w:rsid w:val="00595488"/>
    <w:rsid w:val="005B0474"/>
    <w:rsid w:val="005B4F08"/>
    <w:rsid w:val="005C0AA3"/>
    <w:rsid w:val="005C2698"/>
    <w:rsid w:val="005C370A"/>
    <w:rsid w:val="005D3428"/>
    <w:rsid w:val="005D4270"/>
    <w:rsid w:val="005D4B14"/>
    <w:rsid w:val="005D7A08"/>
    <w:rsid w:val="005E53FE"/>
    <w:rsid w:val="005E54F6"/>
    <w:rsid w:val="005E60CF"/>
    <w:rsid w:val="005F0157"/>
    <w:rsid w:val="005F3823"/>
    <w:rsid w:val="005F5F6E"/>
    <w:rsid w:val="0060337F"/>
    <w:rsid w:val="00614883"/>
    <w:rsid w:val="00614B32"/>
    <w:rsid w:val="00620758"/>
    <w:rsid w:val="006250E6"/>
    <w:rsid w:val="006254C3"/>
    <w:rsid w:val="006315B2"/>
    <w:rsid w:val="0063536A"/>
    <w:rsid w:val="006418CF"/>
    <w:rsid w:val="00641B99"/>
    <w:rsid w:val="006544F8"/>
    <w:rsid w:val="00657CFA"/>
    <w:rsid w:val="00664A09"/>
    <w:rsid w:val="00666771"/>
    <w:rsid w:val="00670EA7"/>
    <w:rsid w:val="00671A0D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B589A"/>
    <w:rsid w:val="006D08E2"/>
    <w:rsid w:val="006D26F8"/>
    <w:rsid w:val="006D3E39"/>
    <w:rsid w:val="006E3E45"/>
    <w:rsid w:val="006E4504"/>
    <w:rsid w:val="006E48A5"/>
    <w:rsid w:val="006E533F"/>
    <w:rsid w:val="006E6D5D"/>
    <w:rsid w:val="006F6424"/>
    <w:rsid w:val="006F67B8"/>
    <w:rsid w:val="007033E5"/>
    <w:rsid w:val="00712BA2"/>
    <w:rsid w:val="007243C1"/>
    <w:rsid w:val="0072668A"/>
    <w:rsid w:val="00735FF7"/>
    <w:rsid w:val="0073753B"/>
    <w:rsid w:val="00744DA8"/>
    <w:rsid w:val="00756F03"/>
    <w:rsid w:val="00757E61"/>
    <w:rsid w:val="00760DFD"/>
    <w:rsid w:val="0076389C"/>
    <w:rsid w:val="00781BE5"/>
    <w:rsid w:val="00786C5F"/>
    <w:rsid w:val="00790A80"/>
    <w:rsid w:val="007A055A"/>
    <w:rsid w:val="007A10AD"/>
    <w:rsid w:val="007A482E"/>
    <w:rsid w:val="007A7684"/>
    <w:rsid w:val="007B21D9"/>
    <w:rsid w:val="007B6DFD"/>
    <w:rsid w:val="007C6FD6"/>
    <w:rsid w:val="007D328F"/>
    <w:rsid w:val="007D4063"/>
    <w:rsid w:val="007D6633"/>
    <w:rsid w:val="007D67A2"/>
    <w:rsid w:val="007E6FFB"/>
    <w:rsid w:val="00803F9C"/>
    <w:rsid w:val="00804A0D"/>
    <w:rsid w:val="00805CDF"/>
    <w:rsid w:val="00811764"/>
    <w:rsid w:val="008142F6"/>
    <w:rsid w:val="008202C8"/>
    <w:rsid w:val="00820358"/>
    <w:rsid w:val="0082725A"/>
    <w:rsid w:val="0082739E"/>
    <w:rsid w:val="00834969"/>
    <w:rsid w:val="00834DB8"/>
    <w:rsid w:val="008411C4"/>
    <w:rsid w:val="008421A3"/>
    <w:rsid w:val="00860055"/>
    <w:rsid w:val="00861D51"/>
    <w:rsid w:val="00871DD8"/>
    <w:rsid w:val="00874EF3"/>
    <w:rsid w:val="0088324A"/>
    <w:rsid w:val="008906A9"/>
    <w:rsid w:val="00890AC3"/>
    <w:rsid w:val="00894B91"/>
    <w:rsid w:val="008A03DF"/>
    <w:rsid w:val="008A2388"/>
    <w:rsid w:val="008A4B11"/>
    <w:rsid w:val="008B0EB4"/>
    <w:rsid w:val="008C140D"/>
    <w:rsid w:val="008C64AC"/>
    <w:rsid w:val="008C7836"/>
    <w:rsid w:val="008D237F"/>
    <w:rsid w:val="008D6139"/>
    <w:rsid w:val="008D616C"/>
    <w:rsid w:val="008E45B5"/>
    <w:rsid w:val="008F0AA1"/>
    <w:rsid w:val="008F1BDA"/>
    <w:rsid w:val="008F638A"/>
    <w:rsid w:val="008F6D78"/>
    <w:rsid w:val="0090061B"/>
    <w:rsid w:val="00900E7D"/>
    <w:rsid w:val="00901302"/>
    <w:rsid w:val="00904443"/>
    <w:rsid w:val="00907494"/>
    <w:rsid w:val="009138CA"/>
    <w:rsid w:val="0091691A"/>
    <w:rsid w:val="00944F67"/>
    <w:rsid w:val="009451E2"/>
    <w:rsid w:val="0095534D"/>
    <w:rsid w:val="00965CAF"/>
    <w:rsid w:val="00965E86"/>
    <w:rsid w:val="0096600C"/>
    <w:rsid w:val="00966F29"/>
    <w:rsid w:val="00974732"/>
    <w:rsid w:val="00975144"/>
    <w:rsid w:val="009777E2"/>
    <w:rsid w:val="009945C7"/>
    <w:rsid w:val="0099698E"/>
    <w:rsid w:val="009A1A30"/>
    <w:rsid w:val="009A1ED3"/>
    <w:rsid w:val="009A2E94"/>
    <w:rsid w:val="009A5288"/>
    <w:rsid w:val="009B475E"/>
    <w:rsid w:val="009B784D"/>
    <w:rsid w:val="009B7F57"/>
    <w:rsid w:val="009C1D60"/>
    <w:rsid w:val="009C4062"/>
    <w:rsid w:val="009D54FD"/>
    <w:rsid w:val="009D7DB1"/>
    <w:rsid w:val="009E7EB3"/>
    <w:rsid w:val="009F3B92"/>
    <w:rsid w:val="009F58E3"/>
    <w:rsid w:val="009F7458"/>
    <w:rsid w:val="00A10DD7"/>
    <w:rsid w:val="00A206B9"/>
    <w:rsid w:val="00A2687B"/>
    <w:rsid w:val="00A27893"/>
    <w:rsid w:val="00A27E46"/>
    <w:rsid w:val="00A34C01"/>
    <w:rsid w:val="00A351D9"/>
    <w:rsid w:val="00A40750"/>
    <w:rsid w:val="00A46B24"/>
    <w:rsid w:val="00A52FFB"/>
    <w:rsid w:val="00A557E4"/>
    <w:rsid w:val="00A733E3"/>
    <w:rsid w:val="00AA41AD"/>
    <w:rsid w:val="00AA4BCB"/>
    <w:rsid w:val="00AA5A08"/>
    <w:rsid w:val="00AA6683"/>
    <w:rsid w:val="00AB2168"/>
    <w:rsid w:val="00AB2589"/>
    <w:rsid w:val="00AB7533"/>
    <w:rsid w:val="00AC6951"/>
    <w:rsid w:val="00AC73E1"/>
    <w:rsid w:val="00AD0A06"/>
    <w:rsid w:val="00AD0E30"/>
    <w:rsid w:val="00AD311F"/>
    <w:rsid w:val="00AD4B1B"/>
    <w:rsid w:val="00AD5B81"/>
    <w:rsid w:val="00AD649E"/>
    <w:rsid w:val="00AD66FF"/>
    <w:rsid w:val="00AE52C5"/>
    <w:rsid w:val="00B01BF8"/>
    <w:rsid w:val="00B15EAF"/>
    <w:rsid w:val="00B16FD6"/>
    <w:rsid w:val="00B25026"/>
    <w:rsid w:val="00B34E1F"/>
    <w:rsid w:val="00B4247D"/>
    <w:rsid w:val="00B51FB0"/>
    <w:rsid w:val="00B61957"/>
    <w:rsid w:val="00B66736"/>
    <w:rsid w:val="00B71A5B"/>
    <w:rsid w:val="00B74220"/>
    <w:rsid w:val="00B75E37"/>
    <w:rsid w:val="00B769BD"/>
    <w:rsid w:val="00B8076E"/>
    <w:rsid w:val="00B84A94"/>
    <w:rsid w:val="00B85110"/>
    <w:rsid w:val="00B85DE0"/>
    <w:rsid w:val="00B9327F"/>
    <w:rsid w:val="00B97F45"/>
    <w:rsid w:val="00BA23FB"/>
    <w:rsid w:val="00BA5AA5"/>
    <w:rsid w:val="00BA77BD"/>
    <w:rsid w:val="00BB3BCF"/>
    <w:rsid w:val="00BC4C91"/>
    <w:rsid w:val="00BD0E16"/>
    <w:rsid w:val="00BD13F1"/>
    <w:rsid w:val="00BD651E"/>
    <w:rsid w:val="00BE5CF1"/>
    <w:rsid w:val="00BE5E9E"/>
    <w:rsid w:val="00BF2651"/>
    <w:rsid w:val="00C03386"/>
    <w:rsid w:val="00C04723"/>
    <w:rsid w:val="00C13304"/>
    <w:rsid w:val="00C17CFB"/>
    <w:rsid w:val="00C23C2A"/>
    <w:rsid w:val="00C34826"/>
    <w:rsid w:val="00C35159"/>
    <w:rsid w:val="00C36F83"/>
    <w:rsid w:val="00C371F9"/>
    <w:rsid w:val="00C47C46"/>
    <w:rsid w:val="00C54CDF"/>
    <w:rsid w:val="00C56364"/>
    <w:rsid w:val="00C60B46"/>
    <w:rsid w:val="00C6143F"/>
    <w:rsid w:val="00C630A1"/>
    <w:rsid w:val="00C63BD9"/>
    <w:rsid w:val="00C677EA"/>
    <w:rsid w:val="00C70442"/>
    <w:rsid w:val="00C75855"/>
    <w:rsid w:val="00C82A44"/>
    <w:rsid w:val="00C832D0"/>
    <w:rsid w:val="00C84580"/>
    <w:rsid w:val="00C96938"/>
    <w:rsid w:val="00CA143B"/>
    <w:rsid w:val="00CA40B5"/>
    <w:rsid w:val="00CA43E3"/>
    <w:rsid w:val="00CA486A"/>
    <w:rsid w:val="00CB45C2"/>
    <w:rsid w:val="00CB508B"/>
    <w:rsid w:val="00CB7892"/>
    <w:rsid w:val="00CC4631"/>
    <w:rsid w:val="00CE0B0C"/>
    <w:rsid w:val="00CE3DF8"/>
    <w:rsid w:val="00CF308C"/>
    <w:rsid w:val="00CF48C8"/>
    <w:rsid w:val="00D02CAC"/>
    <w:rsid w:val="00D078A4"/>
    <w:rsid w:val="00D106AD"/>
    <w:rsid w:val="00D13E35"/>
    <w:rsid w:val="00D147B7"/>
    <w:rsid w:val="00D24342"/>
    <w:rsid w:val="00D308C7"/>
    <w:rsid w:val="00D310DC"/>
    <w:rsid w:val="00D31592"/>
    <w:rsid w:val="00D40E8A"/>
    <w:rsid w:val="00D43469"/>
    <w:rsid w:val="00D44060"/>
    <w:rsid w:val="00D442DE"/>
    <w:rsid w:val="00D46CB6"/>
    <w:rsid w:val="00D47376"/>
    <w:rsid w:val="00D55E2B"/>
    <w:rsid w:val="00D656E5"/>
    <w:rsid w:val="00D76004"/>
    <w:rsid w:val="00D76688"/>
    <w:rsid w:val="00D80DDE"/>
    <w:rsid w:val="00D81DAA"/>
    <w:rsid w:val="00D87677"/>
    <w:rsid w:val="00D933A7"/>
    <w:rsid w:val="00D9648D"/>
    <w:rsid w:val="00DA550A"/>
    <w:rsid w:val="00DB0211"/>
    <w:rsid w:val="00DB599B"/>
    <w:rsid w:val="00DC34ED"/>
    <w:rsid w:val="00DD1FDF"/>
    <w:rsid w:val="00DD3DCD"/>
    <w:rsid w:val="00DD3E88"/>
    <w:rsid w:val="00DD5D60"/>
    <w:rsid w:val="00DE1A76"/>
    <w:rsid w:val="00DE7024"/>
    <w:rsid w:val="00DF2261"/>
    <w:rsid w:val="00DF3C31"/>
    <w:rsid w:val="00DF50E6"/>
    <w:rsid w:val="00DF50ED"/>
    <w:rsid w:val="00E04198"/>
    <w:rsid w:val="00E046C3"/>
    <w:rsid w:val="00E07B87"/>
    <w:rsid w:val="00E14A02"/>
    <w:rsid w:val="00E263A3"/>
    <w:rsid w:val="00E26F44"/>
    <w:rsid w:val="00E32DD0"/>
    <w:rsid w:val="00E41772"/>
    <w:rsid w:val="00E436FC"/>
    <w:rsid w:val="00E444AF"/>
    <w:rsid w:val="00E651A1"/>
    <w:rsid w:val="00E825CA"/>
    <w:rsid w:val="00E834B6"/>
    <w:rsid w:val="00E9352F"/>
    <w:rsid w:val="00E969BA"/>
    <w:rsid w:val="00E9784E"/>
    <w:rsid w:val="00EB25D9"/>
    <w:rsid w:val="00EB5088"/>
    <w:rsid w:val="00EC34EB"/>
    <w:rsid w:val="00ED4AEC"/>
    <w:rsid w:val="00ED5ED3"/>
    <w:rsid w:val="00EF03BC"/>
    <w:rsid w:val="00EF05F9"/>
    <w:rsid w:val="00F02F8F"/>
    <w:rsid w:val="00F045D4"/>
    <w:rsid w:val="00F11EF2"/>
    <w:rsid w:val="00F447F7"/>
    <w:rsid w:val="00F4631B"/>
    <w:rsid w:val="00F563AA"/>
    <w:rsid w:val="00F61552"/>
    <w:rsid w:val="00F64785"/>
    <w:rsid w:val="00F65BD4"/>
    <w:rsid w:val="00F707CB"/>
    <w:rsid w:val="00F756CA"/>
    <w:rsid w:val="00F86000"/>
    <w:rsid w:val="00F90BE6"/>
    <w:rsid w:val="00F93A95"/>
    <w:rsid w:val="00FA3162"/>
    <w:rsid w:val="00FB2229"/>
    <w:rsid w:val="00FB4409"/>
    <w:rsid w:val="00FC758B"/>
    <w:rsid w:val="00FD198F"/>
    <w:rsid w:val="00FD1CFF"/>
    <w:rsid w:val="00FD62F0"/>
    <w:rsid w:val="00FE3748"/>
    <w:rsid w:val="00FE451F"/>
    <w:rsid w:val="00FE6124"/>
    <w:rsid w:val="00FF01B4"/>
    <w:rsid w:val="00FF01FF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63D951"/>
  <w15:docId w15:val="{E8DC8ECA-F18D-43E9-8353-CBB6522FE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paragraph" w:styleId="ad">
    <w:name w:val="footnote text"/>
    <w:basedOn w:val="a"/>
    <w:link w:val="Char2"/>
    <w:uiPriority w:val="99"/>
    <w:semiHidden/>
    <w:unhideWhenUsed/>
    <w:rsid w:val="00CF308C"/>
    <w:pPr>
      <w:snapToGrid w:val="0"/>
      <w:jc w:val="left"/>
    </w:pPr>
  </w:style>
  <w:style w:type="character" w:customStyle="1" w:styleId="Char2">
    <w:name w:val="각주 텍스트 Char"/>
    <w:basedOn w:val="a0"/>
    <w:link w:val="ad"/>
    <w:uiPriority w:val="99"/>
    <w:semiHidden/>
    <w:rsid w:val="00CF308C"/>
  </w:style>
  <w:style w:type="character" w:styleId="ae">
    <w:name w:val="footnote reference"/>
    <w:basedOn w:val="a0"/>
    <w:uiPriority w:val="99"/>
    <w:semiHidden/>
    <w:unhideWhenUsed/>
    <w:rsid w:val="00CF308C"/>
    <w:rPr>
      <w:vertAlign w:val="superscript"/>
    </w:rPr>
  </w:style>
  <w:style w:type="paragraph" w:styleId="af">
    <w:name w:val="No Spacing"/>
    <w:uiPriority w:val="1"/>
    <w:qFormat/>
    <w:rsid w:val="00CF308C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8B604-CC17-4F00-9575-9DF42BC6B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2020-08-11T07:33:00Z</cp:lastPrinted>
  <dcterms:created xsi:type="dcterms:W3CDTF">2020-08-12T00:35:00Z</dcterms:created>
  <dcterms:modified xsi:type="dcterms:W3CDTF">2020-08-17T23:21:00Z</dcterms:modified>
</cp:coreProperties>
</file>