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E07B87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72668A" w:rsidP="005F04DB">
            <w:r>
              <w:rPr>
                <w:rFonts w:hint="eastAsia"/>
              </w:rPr>
              <w:t>2019</w:t>
            </w:r>
            <w:r w:rsidR="00DF50ED">
              <w:rPr>
                <w:rFonts w:hint="eastAsia"/>
              </w:rPr>
              <w:t>.0</w:t>
            </w:r>
            <w:r w:rsidR="005F04DB">
              <w:t>9</w:t>
            </w:r>
            <w:r w:rsidR="0001407A">
              <w:rPr>
                <w:rFonts w:hint="eastAsia"/>
              </w:rPr>
              <w:t>.11</w:t>
            </w:r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22598F">
            <w:r>
              <w:rPr>
                <w:rFonts w:hint="eastAsia"/>
              </w:rPr>
              <w:t xml:space="preserve">김지윤 </w:t>
            </w:r>
            <w:r w:rsidR="0022598F">
              <w:rPr>
                <w:rFonts w:hint="eastAsia"/>
              </w:rPr>
              <w:t>대리</w:t>
            </w:r>
            <w:r>
              <w:rPr>
                <w:rFonts w:hint="eastAsia"/>
              </w:rPr>
              <w:t xml:space="preserve"> T: 02 410 8706 </w:t>
            </w:r>
          </w:p>
          <w:p w:rsidR="004D193F" w:rsidRDefault="004D193F" w:rsidP="0022598F">
            <w:r>
              <w:rPr>
                <w:rFonts w:hint="eastAsia"/>
              </w:rPr>
              <w:t>박준영 팀원 T: 02 410 0429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756F03" w:rsidRDefault="00756F03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8A2356" w:rsidRPr="008A2356" w:rsidRDefault="008A2356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F12B8F" w:rsidRPr="007B5C4D" w:rsidRDefault="00F12B8F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한미약품</w:t>
      </w:r>
      <w:r w:rsidR="007B5C4D"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,</w:t>
      </w:r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  <w:u w:val="single"/>
        </w:rPr>
        <w:t>3제 복합신약</w:t>
      </w:r>
      <w:r w:rsidR="007B5C4D"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으로는 국내 최초로 </w:t>
      </w:r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중</w:t>
      </w:r>
      <w:bookmarkStart w:id="0" w:name="_GoBack"/>
      <w:bookmarkEnd w:id="0"/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남미 </w:t>
      </w:r>
      <w:r w:rsidR="007B5C4D"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진</w:t>
      </w:r>
      <w:r w:rsidRPr="007B5C4D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출</w:t>
      </w:r>
    </w:p>
    <w:p w:rsidR="00F12B8F" w:rsidRPr="00F12B8F" w:rsidRDefault="00F12B8F" w:rsidP="007B5C4D">
      <w:pPr>
        <w:spacing w:after="0" w:line="192" w:lineRule="auto"/>
        <w:ind w:firstLineChars="900" w:firstLine="162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F12B8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</w:t>
      </w:r>
      <w:proofErr w:type="spellStart"/>
      <w:r w:rsidRPr="00F12B8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아모잘탄플러스</w:t>
      </w:r>
      <w:proofErr w:type="spellEnd"/>
      <w:r w:rsidRPr="00F12B8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, 아모잘탄큐)</w:t>
      </w:r>
    </w:p>
    <w:p w:rsidR="00F12B8F" w:rsidRPr="00F12B8F" w:rsidRDefault="00F12B8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F12B8F" w:rsidRPr="008A2356" w:rsidRDefault="00F12B8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F12B8F" w:rsidRDefault="00F12B8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멕시코 제약사 실라네스와 1000만불 규모 수출 계약</w:t>
      </w:r>
    </w:p>
    <w:p w:rsidR="00FB2229" w:rsidRPr="00632638" w:rsidRDefault="005F04DB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2020년 하반기 허가 신청</w:t>
      </w:r>
      <w:r w:rsidR="00F12B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해</w:t>
      </w:r>
      <w:r w:rsidR="0063263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7A35AC">
        <w:rPr>
          <w:rFonts w:ascii="맑은 고딕" w:eastAsia="맑은 고딕" w:hAnsi="맑은 고딕" w:cs="Times New Roman"/>
          <w:b/>
          <w:bCs/>
          <w:sz w:val="24"/>
          <w:szCs w:val="24"/>
        </w:rPr>
        <w:t>20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21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년</w:t>
      </w:r>
      <w:r w:rsidR="00F12B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="00F12B8F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출시 예정</w:t>
      </w:r>
    </w:p>
    <w:p w:rsidR="00BD4856" w:rsidRPr="00887748" w:rsidRDefault="00887748" w:rsidP="00331A9F">
      <w:pPr>
        <w:spacing w:after="0" w:line="192" w:lineRule="auto"/>
        <w:rPr>
          <w:rFonts w:ascii="맑은 고딕" w:eastAsia="맑은 고딕" w:hAnsi="맑은 고딕" w:cs="Times New Roman"/>
          <w:sz w:val="18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12B8F" w:rsidRDefault="00F12B8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개발한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고혈압치료 </w:t>
      </w:r>
      <w:r>
        <w:rPr>
          <w:rFonts w:ascii="맑은 고딕" w:eastAsia="맑은 고딕" w:hAnsi="맑은 고딕" w:cs="Times New Roman" w:hint="eastAsia"/>
          <w:sz w:val="22"/>
        </w:rPr>
        <w:t xml:space="preserve">3제 복합신약 2종이 중남미 시장에 진출한다.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한국의 고혈압치료제 중 3가지 성분을 하나로 합친 3제 복합신약이 이 시장에 진출하는건 한미약품이 최초다. </w:t>
      </w:r>
    </w:p>
    <w:p w:rsidR="00F12B8F" w:rsidRPr="00B85B62" w:rsidRDefault="00F12B8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4AAC" w:rsidRDefault="00B85B6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멕시코의 중견 제약기업인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실라네스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(SILANES)社와 고혈압치료제 </w:t>
      </w:r>
      <w:r w:rsidR="003152FA"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 w:rsidR="003152FA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>, 고혈압</w:t>
      </w:r>
      <w:r w:rsidR="00BC7C82">
        <w:rPr>
          <w:rFonts w:ascii="맑은 고딕" w:eastAsia="맑은 고딕" w:hAnsi="맑은 고딕" w:cs="Times New Roman" w:hint="eastAsia"/>
          <w:sz w:val="22"/>
        </w:rPr>
        <w:t>·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고지혈증치료제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152FA"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아모잘탄큐</w:t>
      </w:r>
      <w:proofErr w:type="spellEnd"/>
      <w:r w:rsidR="003152FA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2종의 수출 계약을 체결하고, 내년부터 시판허가를 위한 본격적인 절차를 진행한다고</w:t>
      </w:r>
      <w:r w:rsidR="0001407A">
        <w:rPr>
          <w:rFonts w:ascii="맑은 고딕" w:eastAsia="맑은 고딕" w:hAnsi="맑은 고딕" w:cs="Times New Roman" w:hint="eastAsia"/>
          <w:sz w:val="22"/>
        </w:rPr>
        <w:t xml:space="preserve"> 11</w:t>
      </w:r>
      <w:r>
        <w:rPr>
          <w:rFonts w:ascii="맑은 고딕" w:eastAsia="맑은 고딕" w:hAnsi="맑은 고딕" w:cs="Times New Roman" w:hint="eastAsia"/>
          <w:sz w:val="22"/>
        </w:rPr>
        <w:t xml:space="preserve">일 밝혔다. </w:t>
      </w:r>
    </w:p>
    <w:p w:rsidR="00B85B62" w:rsidRDefault="00B85B6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85B62" w:rsidRDefault="00B85B6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계약에 따라 한미약품은 실라네스에 두 제품의 완제품을 5년간 약 1000만불 규모로 수출할 계획이다. 실라네스는 2020년 하반기 중 두 제품</w:t>
      </w:r>
      <w:r w:rsidR="00DE2ECD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허가를 신청하고, 2021년 2분기부터 현지에서 출시할 예정이다. </w:t>
      </w:r>
    </w:p>
    <w:p w:rsidR="00B85B62" w:rsidRPr="00B85B62" w:rsidRDefault="00B85B6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85B62" w:rsidRDefault="001F147D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이번 </w:t>
      </w:r>
      <w:r w:rsidR="00D84AAC">
        <w:rPr>
          <w:rFonts w:ascii="맑은 고딕" w:eastAsia="맑은 고딕" w:hAnsi="맑은 고딕" w:cs="Times New Roman" w:hint="eastAsia"/>
          <w:sz w:val="22"/>
        </w:rPr>
        <w:t xml:space="preserve">계약과 함께 실라네스로부터 </w:t>
      </w:r>
      <w:r w:rsidR="00D84AAC">
        <w:rPr>
          <w:rFonts w:ascii="맑은 고딕" w:eastAsia="맑은 고딕" w:hAnsi="맑은 고딕" w:cs="Times New Roman"/>
          <w:sz w:val="22"/>
        </w:rPr>
        <w:t xml:space="preserve">1차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마일스톤을 수령했으며, 제품 출시 후추가 마일스톤을 수령한다. 마일스톤 규모는 양사 합의에 따라 공개하지 않기로 했다. </w:t>
      </w:r>
    </w:p>
    <w:p w:rsidR="00B85B62" w:rsidRDefault="00B85B6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27238" w:rsidRDefault="007A35AC" w:rsidP="00D2723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A35AC">
        <w:rPr>
          <w:rFonts w:ascii="맑은 고딕" w:eastAsia="맑은 고딕" w:hAnsi="맑은 고딕" w:cs="Times New Roman"/>
          <w:sz w:val="22"/>
        </w:rPr>
        <w:t>아모잘탄플러스, 아모잘탄큐</w:t>
      </w:r>
      <w:r>
        <w:rPr>
          <w:rFonts w:ascii="맑은 고딕" w:eastAsia="맑은 고딕" w:hAnsi="맑은 고딕" w:cs="Times New Roman" w:hint="eastAsia"/>
          <w:sz w:val="22"/>
        </w:rPr>
        <w:t>는 한미약품</w:t>
      </w:r>
      <w:r w:rsidR="003152FA">
        <w:rPr>
          <w:rFonts w:ascii="맑은 고딕" w:eastAsia="맑은 고딕" w:hAnsi="맑은 고딕" w:cs="Times New Roman" w:hint="eastAsia"/>
          <w:sz w:val="22"/>
        </w:rPr>
        <w:t>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국내 최초 고혈압치료 복합신약인 </w:t>
      </w:r>
      <w:r>
        <w:rPr>
          <w:rFonts w:ascii="맑은 고딕" w:eastAsia="맑은 고딕" w:hAnsi="맑은 고딕" w:cs="Times New Roman" w:hint="eastAsia"/>
          <w:sz w:val="22"/>
        </w:rPr>
        <w:t>아모잘탄에 한가지 성분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씩을 각각 더한 제품이다. </w:t>
      </w:r>
      <w:r w:rsidR="00D27238" w:rsidRPr="007A35AC">
        <w:rPr>
          <w:rFonts w:ascii="맑은 고딕" w:eastAsia="맑은 고딕" w:hAnsi="맑은 고딕" w:cs="Times New Roman" w:hint="eastAsia"/>
          <w:sz w:val="22"/>
        </w:rPr>
        <w:t>아모잘탄플러스는</w:t>
      </w:r>
      <w:r w:rsidR="00D27238" w:rsidRPr="007A35AC">
        <w:rPr>
          <w:rFonts w:ascii="맑은 고딕" w:eastAsia="맑은 고딕" w:hAnsi="맑은 고딕" w:cs="Times New Roman"/>
          <w:sz w:val="22"/>
        </w:rPr>
        <w:t xml:space="preserve"> 추가적인 강압효과를 나타낼 수 있는 이뇨제 성분(Chlorthalidone)을, 아모잘탄큐에는 고지혈증 같은 이상지질혈증을 동반한 고혈압 환자를 위해 ‘Rosuvastatin’ 성분을</w:t>
      </w:r>
      <w:r w:rsidR="00D27238">
        <w:rPr>
          <w:rFonts w:ascii="맑은 고딕" w:eastAsia="맑은 고딕" w:hAnsi="맑은 고딕" w:cs="Times New Roman"/>
          <w:sz w:val="22"/>
        </w:rPr>
        <w:t xml:space="preserve"> </w:t>
      </w:r>
      <w:r w:rsidR="00D27238">
        <w:rPr>
          <w:rFonts w:ascii="맑은 고딕" w:eastAsia="맑은 고딕" w:hAnsi="맑은 고딕" w:cs="Times New Roman" w:hint="eastAsia"/>
          <w:sz w:val="22"/>
        </w:rPr>
        <w:t>더했다.</w:t>
      </w:r>
    </w:p>
    <w:p w:rsidR="00B85B62" w:rsidRPr="008A2356" w:rsidRDefault="00B85B62" w:rsidP="007A35A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A2356" w:rsidRDefault="007A35AC" w:rsidP="00B85B6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관계자는 </w:t>
      </w:r>
      <w:r>
        <w:rPr>
          <w:rFonts w:ascii="맑은 고딕" w:eastAsia="맑은 고딕" w:hAnsi="맑은 고딕" w:cs="Times New Roman"/>
          <w:sz w:val="22"/>
        </w:rPr>
        <w:t>“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이번 </w:t>
      </w:r>
      <w:r>
        <w:rPr>
          <w:rFonts w:ascii="맑은 고딕" w:eastAsia="맑은 고딕" w:hAnsi="맑은 고딕" w:cs="Times New Roman" w:hint="eastAsia"/>
          <w:sz w:val="22"/>
        </w:rPr>
        <w:t xml:space="preserve">실라네스와의 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계약은 한미약품이 개발한 다양한 복합신약들의 </w:t>
      </w:r>
      <w:r w:rsidR="00DE2ECD">
        <w:rPr>
          <w:rFonts w:ascii="맑은 고딕" w:eastAsia="맑은 고딕" w:hAnsi="맑은 고딕" w:cs="Times New Roman" w:hint="eastAsia"/>
          <w:sz w:val="22"/>
        </w:rPr>
        <w:t>해외 수출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 확대</w:t>
      </w:r>
      <w:r w:rsidR="00DE2ECD">
        <w:rPr>
          <w:rFonts w:ascii="맑은 고딕" w:eastAsia="맑은 고딕" w:hAnsi="맑은 고딕" w:cs="Times New Roman" w:hint="eastAsia"/>
          <w:sz w:val="22"/>
        </w:rPr>
        <w:t>의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 초석이 될 것</w:t>
      </w:r>
      <w:r w:rsidR="00B85B62">
        <w:rPr>
          <w:rFonts w:ascii="맑은 고딕" w:eastAsia="맑은 고딕" w:hAnsi="맑은 고딕" w:cs="Times New Roman"/>
          <w:sz w:val="22"/>
        </w:rPr>
        <w:t>”</w:t>
      </w:r>
      <w:r w:rsidR="00B85B62">
        <w:rPr>
          <w:rFonts w:ascii="맑은 고딕" w:eastAsia="맑은 고딕" w:hAnsi="맑은 고딕" w:cs="Times New Roman" w:hint="eastAsia"/>
          <w:sz w:val="22"/>
        </w:rPr>
        <w:t xml:space="preserve">이라며 </w:t>
      </w:r>
      <w:r w:rsidR="00B85B62">
        <w:rPr>
          <w:rFonts w:ascii="맑은 고딕" w:eastAsia="맑은 고딕" w:hAnsi="맑은 고딕" w:cs="Times New Roman"/>
          <w:sz w:val="22"/>
        </w:rPr>
        <w:t>“</w:t>
      </w:r>
      <w:r w:rsidR="008A2356">
        <w:rPr>
          <w:rFonts w:ascii="맑은 고딕" w:eastAsia="맑은 고딕" w:hAnsi="맑은 고딕" w:cs="Times New Roman" w:hint="eastAsia"/>
          <w:sz w:val="22"/>
        </w:rPr>
        <w:t>중남미 지역 외에도 다양한 국가에 한미약품 제품</w:t>
      </w:r>
      <w:r w:rsidR="00BD4856">
        <w:rPr>
          <w:rFonts w:ascii="맑은 고딕" w:eastAsia="맑은 고딕" w:hAnsi="맑은 고딕" w:cs="Times New Roman" w:hint="eastAsia"/>
          <w:sz w:val="22"/>
        </w:rPr>
        <w:t xml:space="preserve"> 수출</w:t>
      </w:r>
      <w:r w:rsidR="00DE2ECD">
        <w:rPr>
          <w:rFonts w:ascii="맑은 고딕" w:eastAsia="맑은 고딕" w:hAnsi="맑은 고딕" w:cs="Times New Roman" w:hint="eastAsia"/>
          <w:sz w:val="22"/>
        </w:rPr>
        <w:t xml:space="preserve"> 확대를 위해 최선을 다하겠다</w:t>
      </w:r>
      <w:r w:rsidR="008A2356">
        <w:rPr>
          <w:rFonts w:ascii="맑은 고딕" w:eastAsia="맑은 고딕" w:hAnsi="맑은 고딕" w:cs="Times New Roman"/>
          <w:sz w:val="22"/>
        </w:rPr>
        <w:t>”</w:t>
      </w:r>
      <w:r w:rsidR="008A2356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8A2356" w:rsidRPr="00DE2ECD" w:rsidRDefault="008A2356" w:rsidP="00B85B6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87748" w:rsidRDefault="008A2356" w:rsidP="0088774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현재 코자XQ란 브랜드로 MSD를 통해 글로벌 수출이 진행되고 있으며,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고지혈증치료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복합제인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역시 MSD를 통해 </w:t>
      </w:r>
      <w:r w:rsidR="002E72BD">
        <w:rPr>
          <w:rFonts w:ascii="맑은 고딕" w:eastAsia="맑은 고딕" w:hAnsi="맑은 고딕" w:cs="Times New Roman" w:hint="eastAsia"/>
          <w:sz w:val="22"/>
        </w:rPr>
        <w:t xml:space="preserve">글로벌 </w:t>
      </w:r>
      <w:r w:rsidR="003152FA">
        <w:rPr>
          <w:rFonts w:ascii="맑은 고딕" w:eastAsia="맑은 고딕" w:hAnsi="맑은 고딕" w:cs="Times New Roman" w:hint="eastAsia"/>
          <w:sz w:val="22"/>
        </w:rPr>
        <w:t>시장에 제품 등록이 진행되고 있다.</w:t>
      </w:r>
      <w:r w:rsidR="00887748">
        <w:rPr>
          <w:rFonts w:ascii="맑은 고딕" w:eastAsia="맑은 고딕" w:hAnsi="맑은 고딕" w:cs="Times New Roman"/>
          <w:sz w:val="22"/>
        </w:rPr>
        <w:t xml:space="preserve">                                                         </w:t>
      </w:r>
    </w:p>
    <w:p w:rsidR="006D08E2" w:rsidRPr="002A6650" w:rsidRDefault="00887748" w:rsidP="00887748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 xml:space="preserve">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2A6650" w:rsidSect="00DB0211">
      <w:headerReference w:type="default" r:id="rId9"/>
      <w:pgSz w:w="11906" w:h="16838"/>
      <w:pgMar w:top="1701" w:right="1440" w:bottom="1440" w:left="1440" w:header="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15" w:rsidRDefault="00914E15" w:rsidP="00E32DD0">
      <w:pPr>
        <w:spacing w:after="0" w:line="240" w:lineRule="auto"/>
      </w:pPr>
      <w:r>
        <w:separator/>
      </w:r>
    </w:p>
  </w:endnote>
  <w:endnote w:type="continuationSeparator" w:id="0">
    <w:p w:rsidR="00914E15" w:rsidRDefault="00914E1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15" w:rsidRDefault="00914E15" w:rsidP="00E32DD0">
      <w:pPr>
        <w:spacing w:after="0" w:line="240" w:lineRule="auto"/>
      </w:pPr>
      <w:r>
        <w:separator/>
      </w:r>
    </w:p>
  </w:footnote>
  <w:footnote w:type="continuationSeparator" w:id="0">
    <w:p w:rsidR="00914E15" w:rsidRDefault="00914E1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552CA" wp14:editId="1145D9B7">
          <wp:simplePos x="0" y="0"/>
          <wp:positionH relativeFrom="margin">
            <wp:align>center</wp:align>
          </wp:positionH>
          <wp:positionV relativeFrom="margin">
            <wp:posOffset>-969010</wp:posOffset>
          </wp:positionV>
          <wp:extent cx="7416000" cy="137197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6000" cy="137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1407A"/>
    <w:rsid w:val="00020D56"/>
    <w:rsid w:val="00021D98"/>
    <w:rsid w:val="00046DE9"/>
    <w:rsid w:val="00051ACF"/>
    <w:rsid w:val="000619CC"/>
    <w:rsid w:val="000A0184"/>
    <w:rsid w:val="000A756C"/>
    <w:rsid w:val="000B1DB4"/>
    <w:rsid w:val="000B3D72"/>
    <w:rsid w:val="000C2A9C"/>
    <w:rsid w:val="000D7AAF"/>
    <w:rsid w:val="000E3804"/>
    <w:rsid w:val="000F7107"/>
    <w:rsid w:val="000F79E9"/>
    <w:rsid w:val="00103694"/>
    <w:rsid w:val="001164A5"/>
    <w:rsid w:val="0011699F"/>
    <w:rsid w:val="001417F7"/>
    <w:rsid w:val="00147F4A"/>
    <w:rsid w:val="001673B2"/>
    <w:rsid w:val="001818B9"/>
    <w:rsid w:val="00192E1C"/>
    <w:rsid w:val="00197989"/>
    <w:rsid w:val="00197BEC"/>
    <w:rsid w:val="001B618E"/>
    <w:rsid w:val="001C549A"/>
    <w:rsid w:val="001C78E5"/>
    <w:rsid w:val="001E6C96"/>
    <w:rsid w:val="001F147D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2598F"/>
    <w:rsid w:val="002315B7"/>
    <w:rsid w:val="00253090"/>
    <w:rsid w:val="00265E08"/>
    <w:rsid w:val="0027407F"/>
    <w:rsid w:val="00287A44"/>
    <w:rsid w:val="002A6650"/>
    <w:rsid w:val="002B1DEF"/>
    <w:rsid w:val="002B6349"/>
    <w:rsid w:val="002C0F23"/>
    <w:rsid w:val="002C445C"/>
    <w:rsid w:val="002D4D8F"/>
    <w:rsid w:val="002E31CD"/>
    <w:rsid w:val="002E4A32"/>
    <w:rsid w:val="002E72BD"/>
    <w:rsid w:val="002F7B00"/>
    <w:rsid w:val="003152FA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11A1E"/>
    <w:rsid w:val="0041417F"/>
    <w:rsid w:val="00427B5E"/>
    <w:rsid w:val="004409FE"/>
    <w:rsid w:val="0044420E"/>
    <w:rsid w:val="0044725B"/>
    <w:rsid w:val="00452D9A"/>
    <w:rsid w:val="00455FD4"/>
    <w:rsid w:val="00464F52"/>
    <w:rsid w:val="004A483F"/>
    <w:rsid w:val="004B374D"/>
    <w:rsid w:val="004C6E0A"/>
    <w:rsid w:val="004D193F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6339"/>
    <w:rsid w:val="00551A48"/>
    <w:rsid w:val="00567C6B"/>
    <w:rsid w:val="005717F0"/>
    <w:rsid w:val="00573866"/>
    <w:rsid w:val="00574BA9"/>
    <w:rsid w:val="00574E65"/>
    <w:rsid w:val="0058783E"/>
    <w:rsid w:val="005D4270"/>
    <w:rsid w:val="005D4B14"/>
    <w:rsid w:val="005E53FE"/>
    <w:rsid w:val="005E60CF"/>
    <w:rsid w:val="005F04DB"/>
    <w:rsid w:val="005F3823"/>
    <w:rsid w:val="0060337F"/>
    <w:rsid w:val="00614B32"/>
    <w:rsid w:val="00620758"/>
    <w:rsid w:val="006254C3"/>
    <w:rsid w:val="00632638"/>
    <w:rsid w:val="006418CF"/>
    <w:rsid w:val="00641B99"/>
    <w:rsid w:val="006544F8"/>
    <w:rsid w:val="00654887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2668A"/>
    <w:rsid w:val="00735FF7"/>
    <w:rsid w:val="0073753B"/>
    <w:rsid w:val="00756F03"/>
    <w:rsid w:val="00760DFD"/>
    <w:rsid w:val="0076389C"/>
    <w:rsid w:val="00781BE5"/>
    <w:rsid w:val="007A055A"/>
    <w:rsid w:val="007A35AC"/>
    <w:rsid w:val="007A482E"/>
    <w:rsid w:val="007B21D9"/>
    <w:rsid w:val="007B5C4D"/>
    <w:rsid w:val="007D328F"/>
    <w:rsid w:val="007D4063"/>
    <w:rsid w:val="007D6633"/>
    <w:rsid w:val="007E6FFB"/>
    <w:rsid w:val="00804A0D"/>
    <w:rsid w:val="00805CDF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87748"/>
    <w:rsid w:val="008A2356"/>
    <w:rsid w:val="008A2388"/>
    <w:rsid w:val="008B0EB4"/>
    <w:rsid w:val="008C7836"/>
    <w:rsid w:val="008D237F"/>
    <w:rsid w:val="008D6139"/>
    <w:rsid w:val="008D616C"/>
    <w:rsid w:val="008E45B5"/>
    <w:rsid w:val="008F0AA1"/>
    <w:rsid w:val="008F638A"/>
    <w:rsid w:val="0090061B"/>
    <w:rsid w:val="00904443"/>
    <w:rsid w:val="00914E15"/>
    <w:rsid w:val="0091691A"/>
    <w:rsid w:val="00934DA6"/>
    <w:rsid w:val="00944F67"/>
    <w:rsid w:val="00966F29"/>
    <w:rsid w:val="00974732"/>
    <w:rsid w:val="00975144"/>
    <w:rsid w:val="009777E2"/>
    <w:rsid w:val="009945C7"/>
    <w:rsid w:val="009A1A30"/>
    <w:rsid w:val="009A1ED3"/>
    <w:rsid w:val="009A5288"/>
    <w:rsid w:val="009B475E"/>
    <w:rsid w:val="009B784D"/>
    <w:rsid w:val="009C1D60"/>
    <w:rsid w:val="009C4062"/>
    <w:rsid w:val="009D54FD"/>
    <w:rsid w:val="009D7DB1"/>
    <w:rsid w:val="00A10DD7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4247D"/>
    <w:rsid w:val="00B47FAA"/>
    <w:rsid w:val="00B66736"/>
    <w:rsid w:val="00B74220"/>
    <w:rsid w:val="00B85B62"/>
    <w:rsid w:val="00B9327F"/>
    <w:rsid w:val="00BA5AA5"/>
    <w:rsid w:val="00BA77BD"/>
    <w:rsid w:val="00BC4C91"/>
    <w:rsid w:val="00BC7C82"/>
    <w:rsid w:val="00BD0E16"/>
    <w:rsid w:val="00BD4856"/>
    <w:rsid w:val="00BD651E"/>
    <w:rsid w:val="00BE067F"/>
    <w:rsid w:val="00BE5CF1"/>
    <w:rsid w:val="00BE65D7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4BA5"/>
    <w:rsid w:val="00C96938"/>
    <w:rsid w:val="00CA143B"/>
    <w:rsid w:val="00CA43E3"/>
    <w:rsid w:val="00CA486A"/>
    <w:rsid w:val="00CE0B0C"/>
    <w:rsid w:val="00D078A4"/>
    <w:rsid w:val="00D106AD"/>
    <w:rsid w:val="00D13E35"/>
    <w:rsid w:val="00D27238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4AAC"/>
    <w:rsid w:val="00D9648D"/>
    <w:rsid w:val="00DA550A"/>
    <w:rsid w:val="00DB0211"/>
    <w:rsid w:val="00DC34ED"/>
    <w:rsid w:val="00DE2ECD"/>
    <w:rsid w:val="00DE7024"/>
    <w:rsid w:val="00DF3C31"/>
    <w:rsid w:val="00DF50ED"/>
    <w:rsid w:val="00E04198"/>
    <w:rsid w:val="00E07B87"/>
    <w:rsid w:val="00E26F44"/>
    <w:rsid w:val="00E32DD0"/>
    <w:rsid w:val="00E436FC"/>
    <w:rsid w:val="00E651A1"/>
    <w:rsid w:val="00E834B6"/>
    <w:rsid w:val="00E9352F"/>
    <w:rsid w:val="00E969BA"/>
    <w:rsid w:val="00E9784E"/>
    <w:rsid w:val="00EC34EB"/>
    <w:rsid w:val="00ED5ED3"/>
    <w:rsid w:val="00EF03BC"/>
    <w:rsid w:val="00F02F8F"/>
    <w:rsid w:val="00F045D4"/>
    <w:rsid w:val="00F12B8F"/>
    <w:rsid w:val="00F447F7"/>
    <w:rsid w:val="00F4631B"/>
    <w:rsid w:val="00F61552"/>
    <w:rsid w:val="00F64785"/>
    <w:rsid w:val="00F756CA"/>
    <w:rsid w:val="00F90BE6"/>
    <w:rsid w:val="00FA3162"/>
    <w:rsid w:val="00FB2229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36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8274-3119-484F-AB94-A665FE8C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2019-09-10T23:16:00Z</cp:lastPrinted>
  <dcterms:created xsi:type="dcterms:W3CDTF">2019-09-09T02:53:00Z</dcterms:created>
  <dcterms:modified xsi:type="dcterms:W3CDTF">2019-09-10T23:27:00Z</dcterms:modified>
</cp:coreProperties>
</file>