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B87" w:rsidRPr="007E6FFB" w:rsidRDefault="00E07B87" w:rsidP="004977BD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</w:p>
    <w:p w:rsidR="00B25026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p w:rsidR="00027668" w:rsidRDefault="00027668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tbl>
      <w:tblPr>
        <w:tblStyle w:val="a6"/>
        <w:tblpPr w:leftFromText="142" w:rightFromText="142" w:vertAnchor="text" w:horzAnchor="margin" w:tblpY="70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027668" w:rsidTr="00027668">
        <w:tc>
          <w:tcPr>
            <w:tcW w:w="1348" w:type="dxa"/>
          </w:tcPr>
          <w:p w:rsidR="00027668" w:rsidRPr="00CA143B" w:rsidRDefault="00027668" w:rsidP="0002766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027668" w:rsidRDefault="00027668" w:rsidP="00027668">
            <w:r>
              <w:rPr>
                <w:rFonts w:hint="eastAsia"/>
              </w:rPr>
              <w:t>2018.04.19</w:t>
            </w:r>
          </w:p>
        </w:tc>
      </w:tr>
      <w:tr w:rsidR="00027668" w:rsidTr="00027668">
        <w:tc>
          <w:tcPr>
            <w:tcW w:w="1348" w:type="dxa"/>
          </w:tcPr>
          <w:p w:rsidR="00027668" w:rsidRPr="00CA143B" w:rsidRDefault="00027668" w:rsidP="0002766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027668" w:rsidRDefault="00027668" w:rsidP="00027668">
            <w:r>
              <w:rPr>
                <w:rFonts w:hint="eastAsia"/>
              </w:rPr>
              <w:t>배포 이후</w:t>
            </w:r>
          </w:p>
        </w:tc>
      </w:tr>
      <w:tr w:rsidR="00027668" w:rsidTr="00027668">
        <w:tc>
          <w:tcPr>
            <w:tcW w:w="1348" w:type="dxa"/>
            <w:vAlign w:val="center"/>
          </w:tcPr>
          <w:p w:rsidR="00027668" w:rsidRPr="00CA143B" w:rsidRDefault="00027668" w:rsidP="0002766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027668" w:rsidRPr="000D7AAF" w:rsidRDefault="00027668" w:rsidP="00027668">
            <w:r>
              <w:rPr>
                <w:rFonts w:hint="eastAsia"/>
              </w:rPr>
              <w:t xml:space="preserve">한승우 팀장 T: 02 410 9056 </w:t>
            </w:r>
          </w:p>
          <w:p w:rsidR="00027668" w:rsidRDefault="00027668" w:rsidP="00027668">
            <w:r>
              <w:rPr>
                <w:rFonts w:hint="eastAsia"/>
              </w:rPr>
              <w:t xml:space="preserve">장은령 대리 T: 02 410 0411 </w:t>
            </w:r>
          </w:p>
          <w:p w:rsidR="00027668" w:rsidRDefault="00027668" w:rsidP="00027668">
            <w:r>
              <w:rPr>
                <w:rFonts w:hint="eastAsia"/>
              </w:rPr>
              <w:t xml:space="preserve">김지윤 주임 T: 02 410 8706 </w:t>
            </w:r>
          </w:p>
        </w:tc>
        <w:tc>
          <w:tcPr>
            <w:tcW w:w="2986" w:type="dxa"/>
            <w:vAlign w:val="center"/>
          </w:tcPr>
          <w:p w:rsidR="00027668" w:rsidRDefault="00027668" w:rsidP="00027668">
            <w:r>
              <w:rPr>
                <w:rFonts w:hint="eastAsia"/>
              </w:rPr>
              <w:t xml:space="preserve">Email: </w:t>
            </w:r>
          </w:p>
          <w:p w:rsidR="00027668" w:rsidRDefault="00027668" w:rsidP="00027668">
            <w:r>
              <w:rPr>
                <w:rFonts w:hint="eastAsia"/>
              </w:rPr>
              <w:t>pa@hanmi.co.kr</w:t>
            </w:r>
          </w:p>
        </w:tc>
      </w:tr>
    </w:tbl>
    <w:p w:rsidR="00027668" w:rsidRPr="00027668" w:rsidRDefault="00027668" w:rsidP="00027668">
      <w:pPr>
        <w:spacing w:after="0" w:line="192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027668" w:rsidRDefault="00027668" w:rsidP="00027668">
      <w:pPr>
        <w:spacing w:after="0" w:line="192" w:lineRule="auto"/>
        <w:rPr>
          <w:rFonts w:ascii="맑은 고딕" w:eastAsia="맑은 고딕" w:hAnsi="맑은 고딕" w:cs="Times New Roman"/>
          <w:b/>
          <w:bCs/>
          <w:sz w:val="32"/>
          <w:szCs w:val="32"/>
        </w:rPr>
      </w:pPr>
      <w:r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한미약품 </w:t>
      </w:r>
      <w:r w:rsidRPr="005C251A">
        <w:rPr>
          <w:rFonts w:ascii="맑은 고딕" w:eastAsia="맑은 고딕" w:hAnsi="맑은 고딕" w:cs="Times New Roman" w:hint="eastAsia"/>
          <w:b/>
          <w:bCs/>
          <w:sz w:val="32"/>
          <w:szCs w:val="32"/>
          <w:u w:val="single"/>
        </w:rPr>
        <w:t>NASH</w:t>
      </w:r>
      <w:r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 치료 바이오신약, 미국 FDA 임상 1상 승인</w:t>
      </w:r>
    </w:p>
    <w:p w:rsidR="00027668" w:rsidRPr="00546339" w:rsidRDefault="00027668" w:rsidP="00027668">
      <w:pPr>
        <w:spacing w:after="0" w:line="192" w:lineRule="auto"/>
        <w:ind w:firstLineChars="600" w:firstLine="960"/>
        <w:rPr>
          <w:rFonts w:ascii="맑은 고딕" w:eastAsia="맑은 고딕" w:hAnsi="맑은 고딕" w:cs="Times New Roman"/>
          <w:b/>
          <w:bCs/>
          <w:sz w:val="35"/>
          <w:szCs w:val="35"/>
        </w:rPr>
      </w:pPr>
      <w:r w:rsidRPr="00546339">
        <w:rPr>
          <w:rFonts w:ascii="맑은 고딕" w:eastAsia="맑은 고딕" w:hAnsi="맑은 고딕" w:cs="Times New Roman" w:hint="eastAsia"/>
          <w:b/>
          <w:bCs/>
          <w:sz w:val="16"/>
          <w:szCs w:val="16"/>
        </w:rPr>
        <w:t>(비알코올성 지방간염)</w:t>
      </w:r>
    </w:p>
    <w:p w:rsidR="00027668" w:rsidRPr="005C251A" w:rsidRDefault="00027668" w:rsidP="00027668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027668" w:rsidRDefault="00027668" w:rsidP="00027668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건강한 성인 40명 대상으로 약효∙안전성 등 확인</w:t>
      </w:r>
    </w:p>
    <w:p w:rsidR="00027668" w:rsidRPr="004D3739" w:rsidRDefault="00027668" w:rsidP="00027668">
      <w:pPr>
        <w:spacing w:after="0" w:line="192" w:lineRule="auto"/>
        <w:rPr>
          <w:noProof/>
        </w:rPr>
      </w:pPr>
    </w:p>
    <w:p w:rsidR="00027668" w:rsidRDefault="00027668" w:rsidP="0002766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한미약품(대표이사 권세창∙우종수)은 최근 미국 FDA로부</w:t>
      </w:r>
      <w:bookmarkStart w:id="0" w:name="_GoBack"/>
      <w:bookmarkEnd w:id="0"/>
      <w:r>
        <w:rPr>
          <w:rFonts w:ascii="맑은 고딕" w:eastAsia="맑은 고딕" w:hAnsi="맑은 고딕" w:cs="Times New Roman" w:hint="eastAsia"/>
          <w:sz w:val="22"/>
        </w:rPr>
        <w:t xml:space="preserve">터 자체 개발한 비알코올성 지방간염(NASH) 치료 바이오신약인 </w:t>
      </w:r>
      <w:r w:rsidRPr="005C251A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>
        <w:rPr>
          <w:rFonts w:ascii="맑은 고딕" w:eastAsia="맑은 고딕" w:hAnsi="맑은 고딕" w:cs="Times New Roman" w:hint="eastAsia"/>
          <w:sz w:val="22"/>
        </w:rPr>
        <w:t>Triple Agonist(HM15211)의 임상 1상 승인을 받았다고 19일 밝혔다.</w:t>
      </w:r>
    </w:p>
    <w:p w:rsidR="00027668" w:rsidRDefault="00027668" w:rsidP="0002766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27668" w:rsidRDefault="00027668" w:rsidP="0002766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이번 임상 1상 승인에 따라 한미약품은 현재 </w:t>
      </w:r>
      <w:r w:rsidRPr="009A6040">
        <w:rPr>
          <w:rFonts w:ascii="맑은 고딕" w:eastAsia="맑은 고딕" w:hAnsi="맑은 고딕" w:cs="Times New Roman"/>
          <w:sz w:val="22"/>
        </w:rPr>
        <w:t>BMI</w:t>
      </w:r>
      <w:r>
        <w:rPr>
          <w:rFonts w:ascii="맑은 고딕" w:eastAsia="맑은 고딕" w:hAnsi="맑은 고딕" w:cs="Times New Roman" w:hint="eastAsia"/>
          <w:sz w:val="22"/>
        </w:rPr>
        <w:t>(신체질량지수)</w:t>
      </w:r>
      <w:r w:rsidRPr="009A6040">
        <w:rPr>
          <w:rFonts w:ascii="맑은 고딕" w:eastAsia="맑은 고딕" w:hAnsi="맑은 고딕" w:cs="Times New Roman"/>
          <w:sz w:val="22"/>
        </w:rPr>
        <w:t xml:space="preserve">가 </w:t>
      </w:r>
      <w:r>
        <w:rPr>
          <w:rFonts w:ascii="맑은 고딕" w:eastAsia="맑은 고딕" w:hAnsi="맑은 고딕" w:cs="Times New Roman" w:hint="eastAsia"/>
          <w:sz w:val="22"/>
        </w:rPr>
        <w:t>1</w:t>
      </w:r>
      <w:r w:rsidRPr="009A6040">
        <w:rPr>
          <w:rFonts w:ascii="맑은 고딕" w:eastAsia="맑은 고딕" w:hAnsi="맑은 고딕" w:cs="Times New Roman"/>
          <w:sz w:val="22"/>
        </w:rPr>
        <w:t>8.5</w:t>
      </w:r>
      <w:r>
        <w:rPr>
          <w:rFonts w:ascii="맑은 고딕" w:eastAsia="맑은 고딕" w:hAnsi="맑은 고딕" w:cs="Times New Roman" w:hint="eastAsia"/>
          <w:sz w:val="22"/>
        </w:rPr>
        <w:t xml:space="preserve"> 이상 </w:t>
      </w:r>
      <w:r w:rsidRPr="009A6040">
        <w:rPr>
          <w:rFonts w:ascii="맑은 고딕" w:eastAsia="맑은 고딕" w:hAnsi="맑은 고딕" w:cs="Times New Roman"/>
          <w:sz w:val="22"/>
        </w:rPr>
        <w:t>27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9A6040">
        <w:rPr>
          <w:rFonts w:ascii="맑은 고딕" w:eastAsia="맑은 고딕" w:hAnsi="맑은 고딕" w:cs="Times New Roman"/>
          <w:sz w:val="22"/>
        </w:rPr>
        <w:t>미만</w:t>
      </w:r>
      <w:r>
        <w:rPr>
          <w:rFonts w:ascii="맑은 고딕" w:eastAsia="맑은 고딕" w:hAnsi="맑은 고딕" w:cs="Times New Roman" w:hint="eastAsia"/>
          <w:sz w:val="22"/>
        </w:rPr>
        <w:t>(</w:t>
      </w:r>
      <w:r w:rsidRPr="009A6040">
        <w:rPr>
          <w:rFonts w:ascii="맑은 고딕" w:eastAsia="맑은 고딕" w:hAnsi="맑은 고딕" w:cs="Times New Roman"/>
          <w:sz w:val="22"/>
        </w:rPr>
        <w:t>kg/m</w:t>
      </w:r>
      <w:r w:rsidRPr="005E161D">
        <w:rPr>
          <w:rFonts w:ascii="맑은 고딕" w:eastAsia="맑은 고딕" w:hAnsi="맑은 고딕" w:cs="Times New Roman"/>
          <w:sz w:val="22"/>
          <w:vertAlign w:val="superscript"/>
        </w:rPr>
        <w:t>2</w:t>
      </w:r>
      <w:r>
        <w:rPr>
          <w:rFonts w:ascii="맑은 고딕" w:eastAsia="맑은 고딕" w:hAnsi="맑은 고딕" w:cs="Times New Roman" w:hint="eastAsia"/>
          <w:sz w:val="22"/>
        </w:rPr>
        <w:t>)</w:t>
      </w:r>
      <w:r w:rsidRPr="009A6040">
        <w:rPr>
          <w:rFonts w:ascii="맑은 고딕" w:eastAsia="맑은 고딕" w:hAnsi="맑은 고딕" w:cs="Times New Roman"/>
          <w:sz w:val="22"/>
        </w:rPr>
        <w:t>의 건강</w:t>
      </w:r>
      <w:r>
        <w:rPr>
          <w:rFonts w:ascii="맑은 고딕" w:eastAsia="맑은 고딕" w:hAnsi="맑은 고딕" w:cs="Times New Roman" w:hint="eastAsia"/>
          <w:sz w:val="22"/>
        </w:rPr>
        <w:t>한 성인</w:t>
      </w:r>
      <w:r w:rsidRPr="009A6040">
        <w:rPr>
          <w:rFonts w:ascii="맑은 고딕" w:eastAsia="맑은 고딕" w:hAnsi="맑은 고딕" w:cs="Times New Roman"/>
          <w:sz w:val="22"/>
        </w:rPr>
        <w:t xml:space="preserve"> 40</w:t>
      </w:r>
      <w:r>
        <w:rPr>
          <w:rFonts w:ascii="맑은 고딕" w:eastAsia="맑은 고딕" w:hAnsi="맑은 고딕" w:cs="Times New Roman"/>
          <w:sz w:val="22"/>
        </w:rPr>
        <w:t>명</w:t>
      </w:r>
      <w:r>
        <w:rPr>
          <w:rFonts w:ascii="맑은 고딕" w:eastAsia="맑은 고딕" w:hAnsi="맑은 고딕" w:cs="Times New Roman" w:hint="eastAsia"/>
          <w:sz w:val="22"/>
        </w:rPr>
        <w:t>을 대상으로 약효 및 안전성 등을 확인하는 연구를 진행하고 있다.</w:t>
      </w:r>
    </w:p>
    <w:p w:rsidR="00027668" w:rsidRPr="004D3739" w:rsidRDefault="00027668" w:rsidP="0002766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27668" w:rsidRDefault="00027668" w:rsidP="0002766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5C251A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>
        <w:rPr>
          <w:rFonts w:ascii="맑은 고딕" w:eastAsia="맑은 고딕" w:hAnsi="맑은 고딕" w:cs="Times New Roman" w:hint="eastAsia"/>
          <w:sz w:val="22"/>
        </w:rPr>
        <w:t xml:space="preserve">Triple Agonist는 한미약품이 자체 개발한 플랫폼 기술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랩스커버리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를 적용한 바이오신약으로, </w:t>
      </w:r>
      <w:r w:rsidRPr="003A31DA">
        <w:rPr>
          <w:rFonts w:ascii="맑은 고딕" w:eastAsia="맑은 고딕" w:hAnsi="맑은 고딕" w:cs="Times New Roman"/>
          <w:sz w:val="22"/>
        </w:rPr>
        <w:t>체내에서 에너지 대사량을 증가시키는 글루카곤과 인슐린 분비 및 식욕억제를 돕는 GLP-1, 인슐린 분비 및 항염증 작용을 하는 GIP를 동시에 활성화</w:t>
      </w:r>
      <w:r>
        <w:rPr>
          <w:rFonts w:ascii="맑은 고딕" w:eastAsia="맑은 고딕" w:hAnsi="맑은 고딕" w:cs="Times New Roman" w:hint="eastAsia"/>
          <w:sz w:val="22"/>
        </w:rPr>
        <w:t xml:space="preserve">한다. 현재 일주일에 한번 맞는 제형으로 개발되고 있다. </w:t>
      </w:r>
    </w:p>
    <w:p w:rsidR="00027668" w:rsidRDefault="00027668" w:rsidP="0002766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27668" w:rsidRDefault="00027668" w:rsidP="0002766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이미 동물 모델에서 </w:t>
      </w:r>
      <w:r w:rsidRPr="00400AD3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>
        <w:rPr>
          <w:rFonts w:ascii="맑은 고딕" w:eastAsia="맑은 고딕" w:hAnsi="맑은 고딕" w:cs="Times New Roman" w:hint="eastAsia"/>
          <w:sz w:val="22"/>
        </w:rPr>
        <w:t xml:space="preserve">Triple Agonist의 지방간 및 간 염증 개선 효능을 확인한 바 있다. 비알코올성 지방간염은 현재까지 개발된 치료제가 없어 </w:t>
      </w:r>
      <w:r w:rsidRPr="00400AD3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>
        <w:rPr>
          <w:rFonts w:ascii="맑은 고딕" w:eastAsia="맑은 고딕" w:hAnsi="맑은 고딕" w:cs="Times New Roman" w:hint="eastAsia"/>
          <w:sz w:val="22"/>
        </w:rPr>
        <w:t xml:space="preserve">Triple Agonist의 상용화가 가시화될 경우 환자들의 삶의 질이 획기적으로 개선될 전망이다. </w:t>
      </w:r>
    </w:p>
    <w:p w:rsidR="00027668" w:rsidRPr="007E4016" w:rsidRDefault="00027668" w:rsidP="0002766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27668" w:rsidRDefault="00027668" w:rsidP="0002766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현재 비만∙당뇨, 항암, 면역질환, 희귀질환 영역에서 총 26개의 신약 파이프라인을 보유하고 있다. 랩스커버리가 적용된 바이오신약은 10여개 물질이며, 이중 3개 파이프라인은 글로벌 제약기업 사노피와 얀센, 스펙트럼이 상용화를 위한 활발한 임상 개발을 진행 중이다. </w:t>
      </w:r>
    </w:p>
    <w:p w:rsidR="00027668" w:rsidRPr="009A6040" w:rsidRDefault="00027668" w:rsidP="0002766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E4016" w:rsidRDefault="007E4016" w:rsidP="00027668">
      <w:pPr>
        <w:spacing w:after="0" w:line="192" w:lineRule="auto"/>
        <w:ind w:firstLineChars="3800" w:firstLine="8360"/>
        <w:rPr>
          <w:rFonts w:hint="eastAsia"/>
          <w:b/>
          <w:sz w:val="22"/>
        </w:rPr>
      </w:pPr>
    </w:p>
    <w:p w:rsidR="00431105" w:rsidRPr="00431105" w:rsidRDefault="00027668" w:rsidP="007E4016">
      <w:pPr>
        <w:spacing w:after="0" w:line="192" w:lineRule="auto"/>
        <w:ind w:firstLineChars="3800" w:firstLine="8360"/>
        <w:rPr>
          <w:rFonts w:ascii="맑은 고딕" w:eastAsia="맑은 고딕" w:hAnsi="맑은 고딕" w:cs="Times New Roman"/>
          <w:b/>
          <w:bCs/>
          <w:sz w:val="6"/>
          <w:szCs w:val="6"/>
        </w:rPr>
      </w:pPr>
      <w:r w:rsidRPr="00614F24">
        <w:rPr>
          <w:rFonts w:hint="eastAsia"/>
          <w:b/>
          <w:sz w:val="22"/>
        </w:rPr>
        <w:t>&lt;끝&gt;</w:t>
      </w:r>
    </w:p>
    <w:sectPr w:rsidR="00431105" w:rsidRPr="00431105" w:rsidSect="00E07B87">
      <w:headerReference w:type="default" r:id="rId9"/>
      <w:pgSz w:w="11906" w:h="16838"/>
      <w:pgMar w:top="1530" w:right="1440" w:bottom="1440" w:left="1440" w:header="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B3F" w:rsidRDefault="004C6B3F" w:rsidP="00E32DD0">
      <w:pPr>
        <w:spacing w:after="0" w:line="240" w:lineRule="auto"/>
      </w:pPr>
      <w:r>
        <w:separator/>
      </w:r>
    </w:p>
  </w:endnote>
  <w:endnote w:type="continuationSeparator" w:id="0">
    <w:p w:rsidR="004C6B3F" w:rsidRDefault="004C6B3F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B3F" w:rsidRDefault="004C6B3F" w:rsidP="00E32DD0">
      <w:pPr>
        <w:spacing w:after="0" w:line="240" w:lineRule="auto"/>
      </w:pPr>
      <w:r>
        <w:separator/>
      </w:r>
    </w:p>
  </w:footnote>
  <w:footnote w:type="continuationSeparator" w:id="0">
    <w:p w:rsidR="004C6B3F" w:rsidRDefault="004C6B3F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270" w:rsidRDefault="00975144" w:rsidP="00E07B87">
    <w:pPr>
      <w:pStyle w:val="a3"/>
      <w:ind w:leftChars="-709" w:left="-1418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55ADECE" wp14:editId="6A227A8C">
          <wp:simplePos x="0" y="0"/>
          <wp:positionH relativeFrom="margin">
            <wp:posOffset>-913765</wp:posOffset>
          </wp:positionH>
          <wp:positionV relativeFrom="margin">
            <wp:posOffset>-1058545</wp:posOffset>
          </wp:positionV>
          <wp:extent cx="7595870" cy="1551940"/>
          <wp:effectExtent l="0" t="0" r="5080" b="0"/>
          <wp:wrapSquare wrapText="bothSides"/>
          <wp:docPr id="2" name="그림 2" descr="C:\Users\admin\Desktop\홍보팀상단바7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5870" cy="1551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5C50"/>
    <w:rsid w:val="00027668"/>
    <w:rsid w:val="00046DE9"/>
    <w:rsid w:val="00072937"/>
    <w:rsid w:val="00087842"/>
    <w:rsid w:val="000A0184"/>
    <w:rsid w:val="000A756C"/>
    <w:rsid w:val="000B1DB4"/>
    <w:rsid w:val="000B3D72"/>
    <w:rsid w:val="000D7AAF"/>
    <w:rsid w:val="000E3804"/>
    <w:rsid w:val="000F7107"/>
    <w:rsid w:val="00103694"/>
    <w:rsid w:val="0011699F"/>
    <w:rsid w:val="00117B66"/>
    <w:rsid w:val="001263BF"/>
    <w:rsid w:val="001417F7"/>
    <w:rsid w:val="00147F4A"/>
    <w:rsid w:val="001673B2"/>
    <w:rsid w:val="001818B9"/>
    <w:rsid w:val="00192E1C"/>
    <w:rsid w:val="00197989"/>
    <w:rsid w:val="00197BEC"/>
    <w:rsid w:val="001B618E"/>
    <w:rsid w:val="001C549A"/>
    <w:rsid w:val="001C78E5"/>
    <w:rsid w:val="001D3EAC"/>
    <w:rsid w:val="001D7803"/>
    <w:rsid w:val="001E6C96"/>
    <w:rsid w:val="001F1BA3"/>
    <w:rsid w:val="001F2734"/>
    <w:rsid w:val="001F27AE"/>
    <w:rsid w:val="001F3E27"/>
    <w:rsid w:val="001F5ABF"/>
    <w:rsid w:val="001F7F9B"/>
    <w:rsid w:val="00210453"/>
    <w:rsid w:val="0021072E"/>
    <w:rsid w:val="00211FA8"/>
    <w:rsid w:val="00212685"/>
    <w:rsid w:val="00214DDE"/>
    <w:rsid w:val="00215306"/>
    <w:rsid w:val="0022112C"/>
    <w:rsid w:val="002227B4"/>
    <w:rsid w:val="00223179"/>
    <w:rsid w:val="002315B7"/>
    <w:rsid w:val="00253090"/>
    <w:rsid w:val="00265E08"/>
    <w:rsid w:val="00287A44"/>
    <w:rsid w:val="002A6650"/>
    <w:rsid w:val="002B1DEF"/>
    <w:rsid w:val="002C0F23"/>
    <w:rsid w:val="002C445C"/>
    <w:rsid w:val="002D4D8F"/>
    <w:rsid w:val="002E10B7"/>
    <w:rsid w:val="002E4A32"/>
    <w:rsid w:val="002F7B00"/>
    <w:rsid w:val="00301E90"/>
    <w:rsid w:val="003176BD"/>
    <w:rsid w:val="003205E9"/>
    <w:rsid w:val="003240B2"/>
    <w:rsid w:val="0034442E"/>
    <w:rsid w:val="00347C86"/>
    <w:rsid w:val="00353A40"/>
    <w:rsid w:val="00383270"/>
    <w:rsid w:val="00384102"/>
    <w:rsid w:val="00384AD3"/>
    <w:rsid w:val="00384E47"/>
    <w:rsid w:val="003972E9"/>
    <w:rsid w:val="003A5365"/>
    <w:rsid w:val="003C3F13"/>
    <w:rsid w:val="003C44A1"/>
    <w:rsid w:val="003D006A"/>
    <w:rsid w:val="003D28C9"/>
    <w:rsid w:val="003E39C1"/>
    <w:rsid w:val="00400AD3"/>
    <w:rsid w:val="00411A1E"/>
    <w:rsid w:val="00427B5E"/>
    <w:rsid w:val="00431105"/>
    <w:rsid w:val="004409FE"/>
    <w:rsid w:val="0044233C"/>
    <w:rsid w:val="0044420E"/>
    <w:rsid w:val="00445498"/>
    <w:rsid w:val="0044725B"/>
    <w:rsid w:val="00452D9A"/>
    <w:rsid w:val="00455FD4"/>
    <w:rsid w:val="00457496"/>
    <w:rsid w:val="00464F52"/>
    <w:rsid w:val="004977BD"/>
    <w:rsid w:val="004A483F"/>
    <w:rsid w:val="004B374D"/>
    <w:rsid w:val="004B7068"/>
    <w:rsid w:val="004C6B3F"/>
    <w:rsid w:val="004C6E0A"/>
    <w:rsid w:val="004D6BCF"/>
    <w:rsid w:val="004E2287"/>
    <w:rsid w:val="004E4B7A"/>
    <w:rsid w:val="004F5925"/>
    <w:rsid w:val="005060D9"/>
    <w:rsid w:val="0051094A"/>
    <w:rsid w:val="00521A0B"/>
    <w:rsid w:val="0052738E"/>
    <w:rsid w:val="00527A2F"/>
    <w:rsid w:val="005378B8"/>
    <w:rsid w:val="00540605"/>
    <w:rsid w:val="00540ADC"/>
    <w:rsid w:val="00546339"/>
    <w:rsid w:val="00551A48"/>
    <w:rsid w:val="00567C6B"/>
    <w:rsid w:val="005717F0"/>
    <w:rsid w:val="00573866"/>
    <w:rsid w:val="00574BA9"/>
    <w:rsid w:val="0058783E"/>
    <w:rsid w:val="00596E7F"/>
    <w:rsid w:val="005A3949"/>
    <w:rsid w:val="005B2977"/>
    <w:rsid w:val="005D4270"/>
    <w:rsid w:val="005D4B14"/>
    <w:rsid w:val="005E1C38"/>
    <w:rsid w:val="005E53FE"/>
    <w:rsid w:val="005E60CF"/>
    <w:rsid w:val="005F3823"/>
    <w:rsid w:val="0060337F"/>
    <w:rsid w:val="00614B32"/>
    <w:rsid w:val="00620758"/>
    <w:rsid w:val="006254C3"/>
    <w:rsid w:val="006418CF"/>
    <w:rsid w:val="00641B99"/>
    <w:rsid w:val="006544F8"/>
    <w:rsid w:val="00664A09"/>
    <w:rsid w:val="00670EA7"/>
    <w:rsid w:val="00672B35"/>
    <w:rsid w:val="00674E22"/>
    <w:rsid w:val="00675567"/>
    <w:rsid w:val="00675B1A"/>
    <w:rsid w:val="006804E9"/>
    <w:rsid w:val="00683383"/>
    <w:rsid w:val="00686283"/>
    <w:rsid w:val="006878E9"/>
    <w:rsid w:val="00692174"/>
    <w:rsid w:val="00695BC0"/>
    <w:rsid w:val="006D08E2"/>
    <w:rsid w:val="006D26F8"/>
    <w:rsid w:val="006D49FC"/>
    <w:rsid w:val="006E3E45"/>
    <w:rsid w:val="006E4504"/>
    <w:rsid w:val="006E6D5D"/>
    <w:rsid w:val="006F67B8"/>
    <w:rsid w:val="007033E5"/>
    <w:rsid w:val="00735FF7"/>
    <w:rsid w:val="0073753B"/>
    <w:rsid w:val="00747306"/>
    <w:rsid w:val="00760DFD"/>
    <w:rsid w:val="0076389C"/>
    <w:rsid w:val="00767E88"/>
    <w:rsid w:val="00781BE5"/>
    <w:rsid w:val="007857CF"/>
    <w:rsid w:val="007866E7"/>
    <w:rsid w:val="007A055A"/>
    <w:rsid w:val="007A482E"/>
    <w:rsid w:val="007A4F08"/>
    <w:rsid w:val="007B21D9"/>
    <w:rsid w:val="007C4B2E"/>
    <w:rsid w:val="007D328F"/>
    <w:rsid w:val="007D4063"/>
    <w:rsid w:val="007D6633"/>
    <w:rsid w:val="007E4016"/>
    <w:rsid w:val="007E6FFB"/>
    <w:rsid w:val="007F09B6"/>
    <w:rsid w:val="007F19A4"/>
    <w:rsid w:val="00801A2A"/>
    <w:rsid w:val="008039FD"/>
    <w:rsid w:val="00804A0D"/>
    <w:rsid w:val="00805CDF"/>
    <w:rsid w:val="008202C8"/>
    <w:rsid w:val="00820358"/>
    <w:rsid w:val="0082725A"/>
    <w:rsid w:val="0082739E"/>
    <w:rsid w:val="00834DB8"/>
    <w:rsid w:val="008421A3"/>
    <w:rsid w:val="00860055"/>
    <w:rsid w:val="00861D51"/>
    <w:rsid w:val="00871DD8"/>
    <w:rsid w:val="00871F7E"/>
    <w:rsid w:val="008A2388"/>
    <w:rsid w:val="008B0EB4"/>
    <w:rsid w:val="008B1FE0"/>
    <w:rsid w:val="008C3A61"/>
    <w:rsid w:val="008C7836"/>
    <w:rsid w:val="008D237F"/>
    <w:rsid w:val="008D6139"/>
    <w:rsid w:val="008D616C"/>
    <w:rsid w:val="008E45B5"/>
    <w:rsid w:val="008F0AA1"/>
    <w:rsid w:val="008F638A"/>
    <w:rsid w:val="0090061B"/>
    <w:rsid w:val="00904443"/>
    <w:rsid w:val="0091691A"/>
    <w:rsid w:val="00944F67"/>
    <w:rsid w:val="00974732"/>
    <w:rsid w:val="00975144"/>
    <w:rsid w:val="009777E2"/>
    <w:rsid w:val="00987A09"/>
    <w:rsid w:val="009945C7"/>
    <w:rsid w:val="009A1A30"/>
    <w:rsid w:val="009A1ED3"/>
    <w:rsid w:val="009A5288"/>
    <w:rsid w:val="009B475E"/>
    <w:rsid w:val="009B784D"/>
    <w:rsid w:val="009C1D60"/>
    <w:rsid w:val="009C4062"/>
    <w:rsid w:val="009C7F62"/>
    <w:rsid w:val="009D54FD"/>
    <w:rsid w:val="009D7DB1"/>
    <w:rsid w:val="009F7E43"/>
    <w:rsid w:val="00A10DD7"/>
    <w:rsid w:val="00A27E46"/>
    <w:rsid w:val="00A34C01"/>
    <w:rsid w:val="00A46B24"/>
    <w:rsid w:val="00A557E4"/>
    <w:rsid w:val="00A733E3"/>
    <w:rsid w:val="00AB000C"/>
    <w:rsid w:val="00AB2168"/>
    <w:rsid w:val="00AB2589"/>
    <w:rsid w:val="00AB7533"/>
    <w:rsid w:val="00AC3CA6"/>
    <w:rsid w:val="00AC73E1"/>
    <w:rsid w:val="00AC7F7F"/>
    <w:rsid w:val="00AD0A06"/>
    <w:rsid w:val="00AD649E"/>
    <w:rsid w:val="00AD66FF"/>
    <w:rsid w:val="00B15EAF"/>
    <w:rsid w:val="00B16FD6"/>
    <w:rsid w:val="00B25026"/>
    <w:rsid w:val="00B34E1F"/>
    <w:rsid w:val="00B57536"/>
    <w:rsid w:val="00B66736"/>
    <w:rsid w:val="00B74220"/>
    <w:rsid w:val="00B9327F"/>
    <w:rsid w:val="00BA5AA5"/>
    <w:rsid w:val="00BA77BD"/>
    <w:rsid w:val="00BC4C91"/>
    <w:rsid w:val="00BC7E01"/>
    <w:rsid w:val="00BD0E16"/>
    <w:rsid w:val="00BD651E"/>
    <w:rsid w:val="00BE5CF1"/>
    <w:rsid w:val="00C04723"/>
    <w:rsid w:val="00C13304"/>
    <w:rsid w:val="00C23C2A"/>
    <w:rsid w:val="00C34826"/>
    <w:rsid w:val="00C37935"/>
    <w:rsid w:val="00C44F51"/>
    <w:rsid w:val="00C47C46"/>
    <w:rsid w:val="00C6143F"/>
    <w:rsid w:val="00C630A1"/>
    <w:rsid w:val="00C677EA"/>
    <w:rsid w:val="00C70442"/>
    <w:rsid w:val="00C75855"/>
    <w:rsid w:val="00C82A44"/>
    <w:rsid w:val="00C832D0"/>
    <w:rsid w:val="00C96938"/>
    <w:rsid w:val="00CA143B"/>
    <w:rsid w:val="00CA43E3"/>
    <w:rsid w:val="00CA486A"/>
    <w:rsid w:val="00CA4B80"/>
    <w:rsid w:val="00CE0B0C"/>
    <w:rsid w:val="00CE474C"/>
    <w:rsid w:val="00D078A4"/>
    <w:rsid w:val="00D106AD"/>
    <w:rsid w:val="00D13E35"/>
    <w:rsid w:val="00D143E6"/>
    <w:rsid w:val="00D310DC"/>
    <w:rsid w:val="00D31592"/>
    <w:rsid w:val="00D40E8A"/>
    <w:rsid w:val="00D442DE"/>
    <w:rsid w:val="00D46CB6"/>
    <w:rsid w:val="00D47376"/>
    <w:rsid w:val="00D5446F"/>
    <w:rsid w:val="00D55E2B"/>
    <w:rsid w:val="00D656E5"/>
    <w:rsid w:val="00D737A0"/>
    <w:rsid w:val="00D76004"/>
    <w:rsid w:val="00D80DDE"/>
    <w:rsid w:val="00D9648D"/>
    <w:rsid w:val="00DA550A"/>
    <w:rsid w:val="00DC3036"/>
    <w:rsid w:val="00DC34ED"/>
    <w:rsid w:val="00DD3FCA"/>
    <w:rsid w:val="00DF3C31"/>
    <w:rsid w:val="00DF50ED"/>
    <w:rsid w:val="00E04198"/>
    <w:rsid w:val="00E07019"/>
    <w:rsid w:val="00E07B87"/>
    <w:rsid w:val="00E26F44"/>
    <w:rsid w:val="00E32DD0"/>
    <w:rsid w:val="00E35C22"/>
    <w:rsid w:val="00E436FC"/>
    <w:rsid w:val="00E5306C"/>
    <w:rsid w:val="00E651A1"/>
    <w:rsid w:val="00E806C8"/>
    <w:rsid w:val="00E834B6"/>
    <w:rsid w:val="00E9352F"/>
    <w:rsid w:val="00E969BA"/>
    <w:rsid w:val="00E9784E"/>
    <w:rsid w:val="00EB4A7C"/>
    <w:rsid w:val="00EC34EB"/>
    <w:rsid w:val="00ED5ED3"/>
    <w:rsid w:val="00EE75B8"/>
    <w:rsid w:val="00EF03BC"/>
    <w:rsid w:val="00F02F8F"/>
    <w:rsid w:val="00F045D4"/>
    <w:rsid w:val="00F270CD"/>
    <w:rsid w:val="00F447F7"/>
    <w:rsid w:val="00F4631B"/>
    <w:rsid w:val="00F61552"/>
    <w:rsid w:val="00F64785"/>
    <w:rsid w:val="00F7251B"/>
    <w:rsid w:val="00F756CA"/>
    <w:rsid w:val="00F90BE6"/>
    <w:rsid w:val="00FA3162"/>
    <w:rsid w:val="00FB01FD"/>
    <w:rsid w:val="00FB2229"/>
    <w:rsid w:val="00FB4409"/>
    <w:rsid w:val="00FC758B"/>
    <w:rsid w:val="00FD1CFF"/>
    <w:rsid w:val="00FE451F"/>
    <w:rsid w:val="00FF01B4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56BD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95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21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1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34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CACAC"/>
                            <w:bottom w:val="single" w:sz="6" w:space="4" w:color="ACACAC"/>
                            <w:right w:val="single" w:sz="6" w:space="11" w:color="ACACAC"/>
                          </w:divBdr>
                          <w:divsChild>
                            <w:div w:id="205962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579113">
                                  <w:blockQuote w:val="1"/>
                                  <w:marLeft w:val="75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2" w:space="4" w:color="000000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350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BBD7D-0067-4BF8-AE75-ECF4F85C9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2018-04-19T01:24:00Z</cp:lastPrinted>
  <dcterms:created xsi:type="dcterms:W3CDTF">2018-04-18T23:08:00Z</dcterms:created>
  <dcterms:modified xsi:type="dcterms:W3CDTF">2018-04-19T01:28:00Z</dcterms:modified>
</cp:coreProperties>
</file>