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114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2A72" w:rsidTr="003264FA">
        <w:tc>
          <w:tcPr>
            <w:tcW w:w="1348" w:type="dxa"/>
          </w:tcPr>
          <w:p w:rsidR="009C2A72" w:rsidRPr="00CA143B" w:rsidRDefault="009C2A72" w:rsidP="003264FA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2A72" w:rsidRDefault="009C2A72" w:rsidP="004508AA">
            <w:r>
              <w:rPr>
                <w:rFonts w:hint="eastAsia"/>
              </w:rPr>
              <w:t>2018.</w:t>
            </w:r>
            <w:r w:rsidR="004508AA">
              <w:rPr>
                <w:rFonts w:hint="eastAsia"/>
              </w:rPr>
              <w:t>02</w:t>
            </w:r>
            <w:r w:rsidR="00345A37">
              <w:rPr>
                <w:rFonts w:hint="eastAsia"/>
              </w:rPr>
              <w:t>.06</w:t>
            </w:r>
          </w:p>
        </w:tc>
      </w:tr>
      <w:tr w:rsidR="009C2A72" w:rsidTr="003264FA">
        <w:tc>
          <w:tcPr>
            <w:tcW w:w="1348" w:type="dxa"/>
          </w:tcPr>
          <w:p w:rsidR="009C2A72" w:rsidRPr="00CA143B" w:rsidRDefault="009C2A72" w:rsidP="003264FA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2A72" w:rsidRDefault="009C2A72" w:rsidP="003264FA">
            <w:r>
              <w:rPr>
                <w:rFonts w:hint="eastAsia"/>
              </w:rPr>
              <w:t>배포 이후</w:t>
            </w:r>
          </w:p>
        </w:tc>
      </w:tr>
      <w:tr w:rsidR="009C2A72" w:rsidTr="003264FA">
        <w:tc>
          <w:tcPr>
            <w:tcW w:w="1348" w:type="dxa"/>
            <w:vAlign w:val="center"/>
          </w:tcPr>
          <w:p w:rsidR="009C2A72" w:rsidRPr="00CA143B" w:rsidRDefault="009C2A72" w:rsidP="003264FA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9C2A72" w:rsidRPr="000D7AAF" w:rsidRDefault="009C2A72" w:rsidP="003264FA">
            <w:r>
              <w:rPr>
                <w:rFonts w:hint="eastAsia"/>
              </w:rPr>
              <w:t xml:space="preserve">한승우 팀장 T: 02 410 9056 </w:t>
            </w:r>
          </w:p>
          <w:p w:rsidR="009C2A72" w:rsidRDefault="009C2A72" w:rsidP="003264FA">
            <w:r>
              <w:rPr>
                <w:rFonts w:hint="eastAsia"/>
              </w:rPr>
              <w:t xml:space="preserve">장은령 대리 T: 02 410 0411 </w:t>
            </w:r>
          </w:p>
          <w:p w:rsidR="009C2A72" w:rsidRDefault="009C2A72" w:rsidP="003264FA">
            <w:r>
              <w:rPr>
                <w:rFonts w:hint="eastAsia"/>
              </w:rPr>
              <w:t xml:space="preserve">김지윤 주임 T: 02 410 8706 </w:t>
            </w:r>
          </w:p>
        </w:tc>
        <w:tc>
          <w:tcPr>
            <w:tcW w:w="2986" w:type="dxa"/>
            <w:vAlign w:val="center"/>
          </w:tcPr>
          <w:p w:rsidR="009C2A72" w:rsidRDefault="009C2A72" w:rsidP="003264FA">
            <w:r>
              <w:rPr>
                <w:rFonts w:hint="eastAsia"/>
              </w:rPr>
              <w:t xml:space="preserve">Email: </w:t>
            </w:r>
          </w:p>
          <w:p w:rsidR="009C2A72" w:rsidRDefault="00345A37" w:rsidP="003264FA">
            <w:hyperlink r:id="rId9" w:history="1">
              <w:r w:rsidRPr="005E4B4C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45210C" w:rsidRDefault="0045210C" w:rsidP="00512F56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16"/>
        </w:rPr>
      </w:pPr>
    </w:p>
    <w:p w:rsidR="0045210C" w:rsidRPr="0045210C" w:rsidRDefault="0045210C" w:rsidP="00512F56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DF37B6" w:rsidRPr="00345A37" w:rsidRDefault="00E3396C" w:rsidP="00512F56">
      <w:pPr>
        <w:spacing w:after="0" w:line="192" w:lineRule="auto"/>
        <w:rPr>
          <w:rFonts w:ascii="맑은 고딕" w:eastAsia="맑은 고딕" w:hAnsi="맑은 고딕" w:cs="Times New Roman"/>
          <w:b/>
          <w:bCs/>
          <w:sz w:val="36"/>
          <w:szCs w:val="36"/>
        </w:rPr>
      </w:pPr>
      <w:r w:rsidRPr="00345A37">
        <w:rPr>
          <w:rFonts w:ascii="맑은 고딕" w:eastAsia="맑은 고딕" w:hAnsi="맑은 고딕" w:cs="Times New Roman"/>
          <w:b/>
          <w:bCs/>
          <w:sz w:val="36"/>
          <w:szCs w:val="36"/>
        </w:rPr>
        <w:t>“</w:t>
      </w:r>
      <w:r w:rsidRPr="00345A37">
        <w:rPr>
          <w:rFonts w:ascii="맑은 고딕" w:eastAsia="맑은 고딕" w:hAnsi="맑은 고딕" w:cs="Times New Roman" w:hint="eastAsia"/>
          <w:b/>
          <w:bCs/>
          <w:sz w:val="36"/>
          <w:szCs w:val="36"/>
          <w:u w:val="single"/>
        </w:rPr>
        <w:t>Rolontis</w:t>
      </w:r>
      <w:r w:rsidR="00500F54" w:rsidRPr="00345A37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, </w:t>
      </w:r>
      <w:r w:rsidR="00345A37" w:rsidRPr="00345A37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올해 4분기 미국 시판허가 신청 예정</w:t>
      </w:r>
      <w:r w:rsidR="00345A37" w:rsidRPr="00345A37">
        <w:rPr>
          <w:rFonts w:ascii="맑은 고딕" w:eastAsia="맑은 고딕" w:hAnsi="맑은 고딕" w:cs="Times New Roman"/>
          <w:b/>
          <w:bCs/>
          <w:sz w:val="36"/>
          <w:szCs w:val="36"/>
        </w:rPr>
        <w:t>”</w:t>
      </w:r>
    </w:p>
    <w:p w:rsidR="00DF37B6" w:rsidRPr="00345A37" w:rsidRDefault="00345A37" w:rsidP="008E46E4">
      <w:pPr>
        <w:spacing w:after="0" w:line="192" w:lineRule="auto"/>
        <w:rPr>
          <w:rFonts w:ascii="맑은 고딕" w:eastAsia="맑은 고딕" w:hAnsi="맑은 고딕" w:cs="Times New Roman"/>
          <w:b/>
          <w:bCs/>
          <w:sz w:val="12"/>
          <w:szCs w:val="12"/>
        </w:rPr>
      </w:pPr>
      <w:r w:rsidRPr="00345A37">
        <w:rPr>
          <w:rFonts w:ascii="맑은 고딕" w:eastAsia="맑은 고딕" w:hAnsi="맑은 고딕" w:cs="Times New Roman" w:hint="eastAsia"/>
          <w:b/>
          <w:bCs/>
          <w:sz w:val="12"/>
          <w:szCs w:val="12"/>
        </w:rPr>
        <w:t>(지속형 호중구감소증 치료제)</w:t>
      </w:r>
    </w:p>
    <w:p w:rsidR="00345A37" w:rsidRPr="00345A37" w:rsidRDefault="00345A37" w:rsidP="00DF37B6">
      <w:pPr>
        <w:spacing w:after="0" w:line="192" w:lineRule="auto"/>
        <w:rPr>
          <w:rFonts w:ascii="맑은 고딕" w:eastAsia="맑은 고딕" w:hAnsi="맑은 고딕" w:cs="Times New Roman" w:hint="eastAsia"/>
          <w:b/>
          <w:bCs/>
          <w:sz w:val="6"/>
          <w:szCs w:val="6"/>
        </w:rPr>
      </w:pPr>
    </w:p>
    <w:p w:rsidR="00CC22DC" w:rsidRDefault="00DF37B6" w:rsidP="00DF37B6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파트너사 스펙트럼, Rolontis 임상 3상 </w:t>
      </w:r>
      <w:r w:rsidR="00500F54"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r w:rsidR="00500F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ADVANCE</w:t>
      </w:r>
      <w:r w:rsidR="00500F54">
        <w:rPr>
          <w:rFonts w:ascii="맑은 고딕" w:eastAsia="맑은 고딕" w:hAnsi="맑은 고딕" w:cs="Times New Roman"/>
          <w:b/>
          <w:bCs/>
          <w:sz w:val="24"/>
          <w:szCs w:val="24"/>
        </w:rPr>
        <w:t>’</w:t>
      </w:r>
      <w:r w:rsidR="00500F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중간결과 발표 </w:t>
      </w:r>
    </w:p>
    <w:p w:rsidR="00500F54" w:rsidRDefault="00500F54" w:rsidP="008E46E4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또다른 3상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RECOVER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’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환자등록 마쳐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 w:rsidR="00345A3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글로벌 신약 가능성 입증</w:t>
      </w:r>
    </w:p>
    <w:p w:rsidR="00DF37B6" w:rsidRDefault="00DF37B6" w:rsidP="008E46E4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한미약품 </w:t>
      </w:r>
      <w:r w:rsidR="00500F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플랫폼 기술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랩스커버리 적용 바이오신약 상용화 가시권</w:t>
      </w:r>
    </w:p>
    <w:p w:rsidR="0045210C" w:rsidRPr="0045210C" w:rsidRDefault="0045210C" w:rsidP="00512F56">
      <w:pPr>
        <w:spacing w:after="0" w:line="192" w:lineRule="auto"/>
        <w:rPr>
          <w:noProof/>
          <w:sz w:val="8"/>
          <w:szCs w:val="8"/>
        </w:rPr>
      </w:pPr>
    </w:p>
    <w:p w:rsidR="00345A37" w:rsidRDefault="00F8081C" w:rsidP="00DF1380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C004F4">
        <w:rPr>
          <w:rFonts w:hint="eastAsia"/>
        </w:rPr>
        <w:t>(</w:t>
      </w:r>
      <w:r w:rsidR="00C004F4" w:rsidRPr="00C004F4">
        <w:rPr>
          <w:rFonts w:ascii="맑은 고딕" w:eastAsia="맑은 고딕" w:hAnsi="맑은 고딕" w:cs="Times New Roman" w:hint="eastAsia"/>
          <w:sz w:val="22"/>
        </w:rPr>
        <w:t>대표이사</w:t>
      </w:r>
      <w:r w:rsidR="00C004F4" w:rsidRPr="00C004F4">
        <w:rPr>
          <w:rFonts w:ascii="맑은 고딕" w:eastAsia="맑은 고딕" w:hAnsi="맑은 고딕" w:cs="Times New Roman"/>
          <w:sz w:val="22"/>
        </w:rPr>
        <w:t xml:space="preserve"> 권세창</w:t>
      </w:r>
      <w:r w:rsidR="008E03D3" w:rsidRPr="00C004F4">
        <w:rPr>
          <w:rFonts w:ascii="맑은 고딕" w:eastAsia="맑은 고딕" w:hAnsi="맑은 고딕" w:cs="Times New Roman"/>
          <w:sz w:val="22"/>
        </w:rPr>
        <w:t>·우종수</w:t>
      </w:r>
      <w:r w:rsidR="00C004F4" w:rsidRPr="00C004F4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이 개발한 </w:t>
      </w:r>
      <w:r w:rsidR="00EB06DA">
        <w:rPr>
          <w:rFonts w:ascii="맑은 고딕" w:eastAsia="맑은 고딕" w:hAnsi="맑은 고딕" w:cs="Times New Roman" w:hint="eastAsia"/>
          <w:sz w:val="22"/>
        </w:rPr>
        <w:t xml:space="preserve">지속형 </w:t>
      </w:r>
      <w:r w:rsidR="00DF37B6">
        <w:rPr>
          <w:rFonts w:ascii="맑은 고딕" w:eastAsia="맑은 고딕" w:hAnsi="맑은 고딕" w:cs="Times New Roman" w:hint="eastAsia"/>
          <w:sz w:val="22"/>
        </w:rPr>
        <w:t>호중구감소증 치료 바이오신약 Rolontis</w:t>
      </w:r>
      <w:r w:rsidR="00345A37">
        <w:rPr>
          <w:rFonts w:ascii="맑은 고딕" w:eastAsia="맑은 고딕" w:hAnsi="맑은 고딕" w:cs="Times New Roman" w:hint="eastAsia"/>
          <w:sz w:val="22"/>
        </w:rPr>
        <w:t>의 미국 시판허가 신청이 올해 4분기에 진행될 예정이다.</w:t>
      </w:r>
    </w:p>
    <w:p w:rsidR="00DF37B6" w:rsidRPr="0045210C" w:rsidRDefault="00345A37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  <w:r w:rsidRPr="0045210C">
        <w:rPr>
          <w:rFonts w:ascii="맑은 고딕" w:eastAsia="맑은 고딕" w:hAnsi="맑은 고딕" w:cs="Times New Roman"/>
          <w:sz w:val="10"/>
          <w:szCs w:val="10"/>
        </w:rPr>
        <w:t xml:space="preserve"> </w:t>
      </w:r>
    </w:p>
    <w:p w:rsidR="00B47971" w:rsidRDefault="00DF37B6" w:rsidP="00DF13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한미약품의 Rolontis 개발 파트너사인 미국 스펙트럼</w:t>
      </w:r>
      <w:r>
        <w:rPr>
          <w:rFonts w:ascii="바탕" w:eastAsia="바탕" w:hAnsi="바탕" w:cs="바탕" w:hint="eastAsia"/>
          <w:sz w:val="22"/>
        </w:rPr>
        <w:t>社</w:t>
      </w:r>
      <w:r>
        <w:rPr>
          <w:rFonts w:ascii="맑은 고딕" w:eastAsia="맑은 고딕" w:hAnsi="맑은 고딕" w:cs="Times New Roman" w:hint="eastAsia"/>
          <w:sz w:val="22"/>
        </w:rPr>
        <w:t>는 5일(현지시</w:t>
      </w:r>
      <w:r w:rsidR="008E03D3">
        <w:rPr>
          <w:rFonts w:ascii="맑은 고딕" w:eastAsia="맑은 고딕" w:hAnsi="맑은 고딕" w:cs="Times New Roman" w:hint="eastAsia"/>
          <w:sz w:val="22"/>
        </w:rPr>
        <w:t>각</w:t>
      </w:r>
      <w:r>
        <w:rPr>
          <w:rFonts w:ascii="맑은 고딕" w:eastAsia="맑은 고딕" w:hAnsi="맑은 고딕" w:cs="Times New Roman" w:hint="eastAsia"/>
          <w:sz w:val="22"/>
        </w:rPr>
        <w:t>) 배포한 자사 보도자료를 통해 Rolontis</w:t>
      </w:r>
      <w:r w:rsidR="00B47971">
        <w:rPr>
          <w:rFonts w:ascii="맑은 고딕" w:eastAsia="맑은 고딕" w:hAnsi="맑은 고딕" w:cs="Times New Roman" w:hint="eastAsia"/>
          <w:sz w:val="22"/>
        </w:rPr>
        <w:t xml:space="preserve">의 임상 3상인 ADVANCE Study에서 경쟁약물인 </w:t>
      </w:r>
      <w:r w:rsidR="00B47971" w:rsidRPr="00B47971">
        <w:rPr>
          <w:rFonts w:ascii="맑은 고딕" w:eastAsia="맑은 고딕" w:hAnsi="맑은 고딕" w:cs="Times New Roman"/>
          <w:sz w:val="22"/>
        </w:rPr>
        <w:t>Peg-Filgrastim</w:t>
      </w:r>
      <w:r w:rsidR="00B47971">
        <w:rPr>
          <w:rFonts w:ascii="맑은 고딕" w:eastAsia="맑은 고딕" w:hAnsi="맑은 고딕" w:cs="Times New Roman" w:hint="eastAsia"/>
          <w:sz w:val="22"/>
        </w:rPr>
        <w:t>(상품명 뉴라스타)</w:t>
      </w:r>
      <w:r w:rsidR="00E3396C">
        <w:rPr>
          <w:rFonts w:ascii="맑은 고딕" w:eastAsia="맑은 고딕" w:hAnsi="맑은 고딕" w:cs="Times New Roman" w:hint="eastAsia"/>
          <w:sz w:val="22"/>
        </w:rPr>
        <w:t xml:space="preserve"> 대비 비열등성의 1차 유효성 평가변수를 확인했다고 밝</w:t>
      </w:r>
      <w:r w:rsidR="00345A37">
        <w:rPr>
          <w:rFonts w:ascii="맑은 고딕" w:eastAsia="맑은 고딕" w:hAnsi="맑은 고딕" w:cs="Times New Roman" w:hint="eastAsia"/>
          <w:sz w:val="22"/>
        </w:rPr>
        <w:t>히면서 올해 4분기에 미국 시판허가 신청을 할 예정이라고 밝혔다.</w:t>
      </w:r>
      <w:r w:rsidR="00E3396C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E3396C" w:rsidRDefault="00E3396C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45210C" w:rsidRPr="0045210C" w:rsidRDefault="0045210C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E3396C" w:rsidRDefault="00E3396C" w:rsidP="00DF13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</w:t>
      </w:r>
      <w:r w:rsidR="00345A37">
        <w:rPr>
          <w:rFonts w:ascii="맑은 고딕" w:eastAsia="맑은 고딕" w:hAnsi="맑은 고딕" w:cs="Times New Roman" w:hint="eastAsia"/>
          <w:sz w:val="22"/>
        </w:rPr>
        <w:t>번</w:t>
      </w:r>
      <w:r>
        <w:rPr>
          <w:rFonts w:ascii="맑은 고딕" w:eastAsia="맑은 고딕" w:hAnsi="맑은 고딕" w:cs="Times New Roman" w:hint="eastAsia"/>
          <w:sz w:val="22"/>
        </w:rPr>
        <w:t xml:space="preserve"> 연구는 </w:t>
      </w:r>
      <w:r w:rsidR="00500F54">
        <w:rPr>
          <w:rFonts w:ascii="맑은 고딕" w:eastAsia="맑은 고딕" w:hAnsi="맑은 고딕" w:cs="Times New Roman" w:hint="eastAsia"/>
          <w:sz w:val="22"/>
        </w:rPr>
        <w:t xml:space="preserve">항암치료로 인해 </w:t>
      </w:r>
      <w:r>
        <w:rPr>
          <w:rFonts w:ascii="맑은 고딕" w:eastAsia="맑은 고딕" w:hAnsi="맑은 고딕" w:cs="Times New Roman" w:hint="eastAsia"/>
          <w:sz w:val="22"/>
        </w:rPr>
        <w:t>호중구감소증</w:t>
      </w:r>
      <w:r w:rsidR="00500F54">
        <w:rPr>
          <w:rFonts w:ascii="맑은 고딕" w:eastAsia="맑은 고딕" w:hAnsi="맑은 고딕" w:cs="Times New Roman" w:hint="eastAsia"/>
          <w:sz w:val="22"/>
        </w:rPr>
        <w:t xml:space="preserve">이 발생한 </w:t>
      </w:r>
      <w:r w:rsidR="00B47971">
        <w:rPr>
          <w:rFonts w:ascii="맑은 고딕" w:eastAsia="맑은 고딕" w:hAnsi="맑은 고딕" w:cs="Times New Roman" w:hint="eastAsia"/>
          <w:sz w:val="22"/>
        </w:rPr>
        <w:t xml:space="preserve">초기 유방암 환자 406명을 대상으로 </w:t>
      </w:r>
      <w:r>
        <w:rPr>
          <w:rFonts w:ascii="맑은 고딕" w:eastAsia="맑은 고딕" w:hAnsi="맑은 고딕" w:cs="Times New Roman" w:hint="eastAsia"/>
          <w:sz w:val="22"/>
        </w:rPr>
        <w:t>Rolontis의 안정성</w:t>
      </w:r>
      <w:r w:rsidR="00BD5B3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및 유효성을 평가하는 방식으로 진행됐다. </w:t>
      </w:r>
      <w:r w:rsidR="00BD5B34">
        <w:rPr>
          <w:rFonts w:ascii="맑은 고딕" w:eastAsia="맑은 고딕" w:hAnsi="맑은 고딕" w:cs="Times New Roman" w:hint="eastAsia"/>
          <w:sz w:val="22"/>
        </w:rPr>
        <w:t>아울러 스펙트럼은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D5B34">
        <w:rPr>
          <w:rFonts w:ascii="맑은 고딕" w:eastAsia="맑은 고딕" w:hAnsi="맑은 고딕" w:cs="Times New Roman" w:hint="eastAsia"/>
          <w:sz w:val="22"/>
        </w:rPr>
        <w:t xml:space="preserve">Rolontis의 </w:t>
      </w:r>
      <w:r>
        <w:rPr>
          <w:rFonts w:ascii="맑은 고딕" w:eastAsia="맑은 고딕" w:hAnsi="맑은 고딕" w:cs="Times New Roman" w:hint="eastAsia"/>
          <w:sz w:val="22"/>
        </w:rPr>
        <w:t>두</w:t>
      </w:r>
      <w:r w:rsidR="00BD5B3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번째 3상 </w:t>
      </w:r>
      <w:r w:rsidR="00BD5B34">
        <w:rPr>
          <w:rFonts w:ascii="맑은 고딕" w:eastAsia="맑은 고딕" w:hAnsi="맑은 고딕" w:cs="Times New Roman" w:hint="eastAsia"/>
          <w:sz w:val="22"/>
        </w:rPr>
        <w:t>임상</w:t>
      </w:r>
      <w:r>
        <w:rPr>
          <w:rFonts w:ascii="맑은 고딕" w:eastAsia="맑은 고딕" w:hAnsi="맑은 고딕" w:cs="Times New Roman" w:hint="eastAsia"/>
          <w:sz w:val="22"/>
        </w:rPr>
        <w:t xml:space="preserve">연구인 RECOVER의 환자 등록을 마쳤다고 발표했다. </w:t>
      </w:r>
    </w:p>
    <w:p w:rsidR="00E3396C" w:rsidRDefault="00E3396C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45210C" w:rsidRPr="0045210C" w:rsidRDefault="0045210C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BD5B34" w:rsidRDefault="00BD5B34" w:rsidP="00DF13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Lee S. Schwartzberg </w:t>
      </w:r>
      <w:r w:rsidR="00500F54">
        <w:rPr>
          <w:rFonts w:ascii="맑은 고딕" w:eastAsia="맑은 고딕" w:hAnsi="맑은 고딕" w:cs="Times New Roman" w:hint="eastAsia"/>
          <w:sz w:val="22"/>
        </w:rPr>
        <w:t xml:space="preserve">혈액종양내과 </w:t>
      </w:r>
      <w:r>
        <w:rPr>
          <w:rFonts w:ascii="맑은 고딕" w:eastAsia="맑은 고딕" w:hAnsi="맑은 고딕" w:cs="Times New Roman" w:hint="eastAsia"/>
          <w:sz w:val="22"/>
        </w:rPr>
        <w:t>교수</w:t>
      </w:r>
      <w:r w:rsidR="00500F54">
        <w:rPr>
          <w:rFonts w:ascii="맑은 고딕" w:eastAsia="맑은 고딕" w:hAnsi="맑은 고딕" w:cs="Times New Roman" w:hint="eastAsia"/>
          <w:sz w:val="22"/>
        </w:rPr>
        <w:t>(</w:t>
      </w:r>
      <w:r w:rsidR="001B5EF4">
        <w:rPr>
          <w:rFonts w:ascii="맑은 고딕" w:eastAsia="맑은 고딕" w:hAnsi="맑은 고딕" w:cs="Times New Roman" w:hint="eastAsia"/>
          <w:sz w:val="22"/>
        </w:rPr>
        <w:t>University of Tennessee Health Science Center)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Rolontis의 임상 2상에서 확인한 안정성과 유효성을 이번 ADVANCE 연구에서 확인할 수 있었다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Rolontis의 시판허가시 골수억제성 세포독성 화학요법을 받고 있는 암환자들에게 추가적인 치료 옵션을 제공할 수 있을 것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이라고 말했다. </w:t>
      </w:r>
    </w:p>
    <w:p w:rsidR="00BD5B34" w:rsidRDefault="00BD5B34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45210C" w:rsidRPr="0045210C" w:rsidRDefault="0045210C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B47971" w:rsidRPr="00BD5B34" w:rsidRDefault="00BD5B34" w:rsidP="00DF13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스펙트럼</w:t>
      </w:r>
      <w:r w:rsidR="00500F54">
        <w:rPr>
          <w:rFonts w:ascii="맑은 고딕" w:eastAsia="맑은 고딕" w:hAnsi="맑은 고딕" w:cs="Times New Roman" w:hint="eastAsia"/>
          <w:sz w:val="22"/>
        </w:rPr>
        <w:t xml:space="preserve"> 대표이사 사장</w:t>
      </w:r>
      <w:r>
        <w:rPr>
          <w:rFonts w:ascii="맑은 고딕" w:eastAsia="맑은 고딕" w:hAnsi="맑은 고딕" w:cs="Times New Roman" w:hint="eastAsia"/>
          <w:sz w:val="22"/>
        </w:rPr>
        <w:t xml:space="preserve"> Joe Turgeon은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이번</w:t>
      </w:r>
      <w:r w:rsidR="00E3396C">
        <w:rPr>
          <w:rFonts w:ascii="맑은 고딕" w:eastAsia="맑은 고딕" w:hAnsi="맑은 고딕" w:cs="Times New Roman" w:hint="eastAsia"/>
          <w:sz w:val="22"/>
        </w:rPr>
        <w:t xml:space="preserve"> 긍정적인 임상 3상 연구 결과는 </w:t>
      </w:r>
      <w:r>
        <w:rPr>
          <w:rFonts w:ascii="맑은 고딕" w:eastAsia="맑은 고딕" w:hAnsi="맑은 고딕" w:cs="Times New Roman" w:hint="eastAsia"/>
          <w:sz w:val="22"/>
        </w:rPr>
        <w:t>스펙트럼 미래가치에 매우 중요한 이정표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또, </w:t>
      </w:r>
      <w:r w:rsidR="00500F54">
        <w:rPr>
          <w:rFonts w:ascii="맑은 고딕" w:eastAsia="맑은 고딕" w:hAnsi="맑은 고딕" w:cs="Times New Roman" w:hint="eastAsia"/>
          <w:sz w:val="22"/>
        </w:rPr>
        <w:t xml:space="preserve">3상 임상 RECOVER 환자등록을 </w:t>
      </w:r>
      <w:r w:rsidR="006B3EB1">
        <w:rPr>
          <w:rFonts w:ascii="맑은 고딕" w:eastAsia="맑은 고딕" w:hAnsi="맑은 고딕" w:cs="Times New Roman" w:hint="eastAsia"/>
          <w:sz w:val="22"/>
        </w:rPr>
        <w:t>이미 마침으로써 기존 계획대로</w:t>
      </w:r>
      <w:r w:rsidR="00500F5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2018년 4분기 안에 시판허가 신청을 </w:t>
      </w:r>
      <w:r w:rsidR="006B3EB1">
        <w:rPr>
          <w:rFonts w:ascii="맑은 고딕" w:eastAsia="맑은 고딕" w:hAnsi="맑은 고딕" w:cs="Times New Roman" w:hint="eastAsia"/>
          <w:sz w:val="22"/>
        </w:rPr>
        <w:t>할 수 있을 것으로 예상한다.</w:t>
      </w:r>
      <w:r w:rsidR="00500F54">
        <w:rPr>
          <w:rFonts w:ascii="맑은 고딕" w:eastAsia="맑은 고딕" w:hAnsi="맑은 고딕" w:cs="Times New Roman" w:hint="eastAsia"/>
          <w:sz w:val="22"/>
        </w:rPr>
        <w:t xml:space="preserve"> Rolontis는</w:t>
      </w:r>
      <w:r w:rsidR="0045210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D7BAE">
        <w:rPr>
          <w:rFonts w:ascii="맑은 고딕" w:eastAsia="맑은 고딕" w:hAnsi="맑은 고딕" w:cs="Times New Roman" w:hint="eastAsia"/>
          <w:sz w:val="22"/>
        </w:rPr>
        <w:t>수조원</w:t>
      </w:r>
      <w:r w:rsidR="00500F54">
        <w:rPr>
          <w:rFonts w:ascii="맑은 고딕" w:eastAsia="맑은 고딕" w:hAnsi="맑은 고딕" w:cs="Times New Roman" w:hint="eastAsia"/>
          <w:sz w:val="22"/>
        </w:rPr>
        <w:t xml:space="preserve"> 이르는 관련 시장에서 </w:t>
      </w:r>
      <w:r w:rsidR="0045210C">
        <w:rPr>
          <w:rFonts w:ascii="맑은 고딕" w:eastAsia="맑은 고딕" w:hAnsi="맑은 고딕" w:cs="Times New Roman" w:hint="eastAsia"/>
          <w:sz w:val="22"/>
        </w:rPr>
        <w:t>의료진과 환자에게 매우 중요한 대안으로써의 잠재력을 갖고 있다</w:t>
      </w:r>
      <w:r w:rsidR="00500F54">
        <w:rPr>
          <w:rFonts w:ascii="맑은 고딕" w:eastAsia="맑은 고딕" w:hAnsi="맑은 고딕" w:cs="Times New Roman"/>
          <w:sz w:val="22"/>
        </w:rPr>
        <w:t>”</w:t>
      </w:r>
      <w:r w:rsidR="00500F54">
        <w:rPr>
          <w:rFonts w:ascii="맑은 고딕" w:eastAsia="맑은 고딕" w:hAnsi="맑은 고딕" w:cs="Times New Roman" w:hint="eastAsia"/>
          <w:sz w:val="22"/>
        </w:rPr>
        <w:t>고 말했다.</w:t>
      </w:r>
      <w:r w:rsidR="00500F54" w:rsidRPr="00BD5B3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FD7BAE">
        <w:rPr>
          <w:rFonts w:ascii="맑은 고딕" w:eastAsia="맑은 고딕" w:hAnsi="맑은 고딕" w:cs="Times New Roman" w:hint="eastAsia"/>
          <w:sz w:val="22"/>
        </w:rPr>
        <w:t>Rolontis</w:t>
      </w:r>
      <w:proofErr w:type="spellEnd"/>
      <w:r w:rsidR="00FD7BAE">
        <w:rPr>
          <w:rFonts w:ascii="맑은 고딕" w:eastAsia="맑은 고딕" w:hAnsi="맑은 고딕" w:cs="Times New Roman" w:hint="eastAsia"/>
          <w:sz w:val="22"/>
        </w:rPr>
        <w:t xml:space="preserve">의 타깃 시장은 약 5조원으로 추정된다.  </w:t>
      </w:r>
    </w:p>
    <w:p w:rsidR="0045210C" w:rsidRPr="00FD7BAE" w:rsidRDefault="0045210C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45210C" w:rsidRDefault="0045210C" w:rsidP="00DF13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권세창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Rolontis는 한미약품의 바이오신약 플랫폼 기술인 랩스커버리가 적용된 신약 중 상용화 가능성에 첫 발을 뗀 의미있는 신약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Rolontis의 성공적 개발로 질병으로 고통받는 환자들에게 큰 힘이 될 수 있도록 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45210C" w:rsidRPr="0045210C" w:rsidRDefault="0045210C" w:rsidP="00DF1380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  <w:bookmarkStart w:id="0" w:name="_GoBack"/>
      <w:bookmarkEnd w:id="0"/>
    </w:p>
    <w:p w:rsidR="006D08E2" w:rsidRPr="002A6650" w:rsidRDefault="00423B52" w:rsidP="0045210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미국 나스닥</w:t>
      </w:r>
      <w:r w:rsidR="00500F54">
        <w:rPr>
          <w:rFonts w:ascii="맑은 고딕" w:eastAsia="맑은 고딕" w:hAnsi="맑은 고딕" w:cs="Times New Roman" w:hint="eastAsia"/>
          <w:sz w:val="22"/>
        </w:rPr>
        <w:t>(NasdaqGS: SPPI)</w:t>
      </w:r>
      <w:r>
        <w:rPr>
          <w:rFonts w:ascii="맑은 고딕" w:eastAsia="맑은 고딕" w:hAnsi="맑은 고딕" w:cs="Times New Roman" w:hint="eastAsia"/>
          <w:sz w:val="22"/>
        </w:rPr>
        <w:t xml:space="preserve">에 상장된 스펙트럼은 </w:t>
      </w:r>
      <w:r w:rsidR="00E3396C">
        <w:rPr>
          <w:rFonts w:ascii="맑은 고딕" w:eastAsia="맑은 고딕" w:hAnsi="맑은 고딕" w:cs="Times New Roman" w:hint="eastAsia"/>
          <w:sz w:val="22"/>
        </w:rPr>
        <w:t xml:space="preserve">혈액종양 및 항암 분야 </w:t>
      </w:r>
      <w:r>
        <w:rPr>
          <w:rFonts w:ascii="맑은 고딕" w:eastAsia="맑은 고딕" w:hAnsi="맑은 고딕" w:cs="Times New Roman" w:hint="eastAsia"/>
          <w:sz w:val="22"/>
        </w:rPr>
        <w:t>개발에 주력하는 혁신 제약기업으로, 비호치킨림프종치료제(Zevalin)와 골육종치료제(Fusilev) 등 신약을 다수 보유하고 있다.</w:t>
      </w:r>
      <w:r w:rsidR="00DC608E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5210C">
        <w:rPr>
          <w:rFonts w:ascii="맑은 고딕" w:eastAsia="맑은 고딕" w:hAnsi="맑은 고딕" w:cs="Times New Roman" w:hint="eastAsia"/>
          <w:sz w:val="22"/>
        </w:rPr>
        <w:t xml:space="preserve">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E07B87">
      <w:headerReference w:type="default" r:id="rId10"/>
      <w:pgSz w:w="11906" w:h="16838"/>
      <w:pgMar w:top="1530" w:right="1440" w:bottom="1440" w:left="1440" w:header="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E02" w:rsidRDefault="00712E02" w:rsidP="00E32DD0">
      <w:pPr>
        <w:spacing w:after="0" w:line="240" w:lineRule="auto"/>
      </w:pPr>
      <w:r>
        <w:separator/>
      </w:r>
    </w:p>
  </w:endnote>
  <w:endnote w:type="continuationSeparator" w:id="0">
    <w:p w:rsidR="00712E02" w:rsidRDefault="00712E02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E02" w:rsidRDefault="00712E02" w:rsidP="00E32DD0">
      <w:pPr>
        <w:spacing w:after="0" w:line="240" w:lineRule="auto"/>
      </w:pPr>
      <w:r>
        <w:separator/>
      </w:r>
    </w:p>
  </w:footnote>
  <w:footnote w:type="continuationSeparator" w:id="0">
    <w:p w:rsidR="00712E02" w:rsidRDefault="00712E02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70" w:rsidRDefault="00975144" w:rsidP="009C2A72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5870" cy="1551940"/>
          <wp:effectExtent l="0" t="0" r="5080" b="0"/>
          <wp:wrapSquare wrapText="bothSides"/>
          <wp:docPr id="2" name="그림 2" descr="C:\Users\admin\Desktop\홍보팀상단바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151F0"/>
    <w:rsid w:val="00045AD0"/>
    <w:rsid w:val="00046DE9"/>
    <w:rsid w:val="0005435C"/>
    <w:rsid w:val="000A0184"/>
    <w:rsid w:val="000A756C"/>
    <w:rsid w:val="000B1DB4"/>
    <w:rsid w:val="000D7AAF"/>
    <w:rsid w:val="000E3804"/>
    <w:rsid w:val="000F7107"/>
    <w:rsid w:val="00103694"/>
    <w:rsid w:val="0011699F"/>
    <w:rsid w:val="001417F7"/>
    <w:rsid w:val="00147F4A"/>
    <w:rsid w:val="0015277F"/>
    <w:rsid w:val="001673B2"/>
    <w:rsid w:val="00177635"/>
    <w:rsid w:val="001818B9"/>
    <w:rsid w:val="00187D0D"/>
    <w:rsid w:val="00192E1C"/>
    <w:rsid w:val="00197989"/>
    <w:rsid w:val="00197BEC"/>
    <w:rsid w:val="001B5C65"/>
    <w:rsid w:val="001B5EF4"/>
    <w:rsid w:val="001B618E"/>
    <w:rsid w:val="001C549A"/>
    <w:rsid w:val="001C78E5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437F"/>
    <w:rsid w:val="00215306"/>
    <w:rsid w:val="0022112C"/>
    <w:rsid w:val="00223179"/>
    <w:rsid w:val="002315B7"/>
    <w:rsid w:val="00253090"/>
    <w:rsid w:val="00265E08"/>
    <w:rsid w:val="00270EE5"/>
    <w:rsid w:val="00287A44"/>
    <w:rsid w:val="002A2777"/>
    <w:rsid w:val="002A6650"/>
    <w:rsid w:val="002B1DEF"/>
    <w:rsid w:val="002C0F23"/>
    <w:rsid w:val="002C445C"/>
    <w:rsid w:val="002D4D8F"/>
    <w:rsid w:val="002E2559"/>
    <w:rsid w:val="002E4A32"/>
    <w:rsid w:val="002F7B00"/>
    <w:rsid w:val="003176BD"/>
    <w:rsid w:val="003205E9"/>
    <w:rsid w:val="003240B2"/>
    <w:rsid w:val="003264FA"/>
    <w:rsid w:val="00331B75"/>
    <w:rsid w:val="00336FB8"/>
    <w:rsid w:val="0034442E"/>
    <w:rsid w:val="00345A37"/>
    <w:rsid w:val="00347C86"/>
    <w:rsid w:val="00360681"/>
    <w:rsid w:val="00383270"/>
    <w:rsid w:val="00384102"/>
    <w:rsid w:val="00384AD3"/>
    <w:rsid w:val="00384E47"/>
    <w:rsid w:val="00396D6E"/>
    <w:rsid w:val="003972E9"/>
    <w:rsid w:val="003A5365"/>
    <w:rsid w:val="003C3F13"/>
    <w:rsid w:val="003C44A1"/>
    <w:rsid w:val="003C5B6E"/>
    <w:rsid w:val="003D006A"/>
    <w:rsid w:val="003D28C9"/>
    <w:rsid w:val="003D39CC"/>
    <w:rsid w:val="003E39C1"/>
    <w:rsid w:val="003E6E00"/>
    <w:rsid w:val="00400AD3"/>
    <w:rsid w:val="00411A1E"/>
    <w:rsid w:val="00413194"/>
    <w:rsid w:val="00423B52"/>
    <w:rsid w:val="00427B5E"/>
    <w:rsid w:val="004409FE"/>
    <w:rsid w:val="0044420E"/>
    <w:rsid w:val="0044725B"/>
    <w:rsid w:val="004508AA"/>
    <w:rsid w:val="00450D06"/>
    <w:rsid w:val="0045210C"/>
    <w:rsid w:val="00452D9A"/>
    <w:rsid w:val="00455FD4"/>
    <w:rsid w:val="00464F52"/>
    <w:rsid w:val="004A483F"/>
    <w:rsid w:val="004B374D"/>
    <w:rsid w:val="004C6E0A"/>
    <w:rsid w:val="004E2287"/>
    <w:rsid w:val="004E4B7A"/>
    <w:rsid w:val="004F5925"/>
    <w:rsid w:val="00500F54"/>
    <w:rsid w:val="005060D9"/>
    <w:rsid w:val="0051094A"/>
    <w:rsid w:val="00512F56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8783E"/>
    <w:rsid w:val="005D4270"/>
    <w:rsid w:val="005D4B14"/>
    <w:rsid w:val="005D6393"/>
    <w:rsid w:val="005E53FE"/>
    <w:rsid w:val="005E60CF"/>
    <w:rsid w:val="005F3823"/>
    <w:rsid w:val="0060337F"/>
    <w:rsid w:val="00614B32"/>
    <w:rsid w:val="00620758"/>
    <w:rsid w:val="006254C3"/>
    <w:rsid w:val="006418CF"/>
    <w:rsid w:val="00641B99"/>
    <w:rsid w:val="006452AA"/>
    <w:rsid w:val="006544F8"/>
    <w:rsid w:val="00664A09"/>
    <w:rsid w:val="00670EA7"/>
    <w:rsid w:val="00671E3D"/>
    <w:rsid w:val="00672B35"/>
    <w:rsid w:val="00674E22"/>
    <w:rsid w:val="00675567"/>
    <w:rsid w:val="00675B1A"/>
    <w:rsid w:val="006804E9"/>
    <w:rsid w:val="00683383"/>
    <w:rsid w:val="00684961"/>
    <w:rsid w:val="00690450"/>
    <w:rsid w:val="00692174"/>
    <w:rsid w:val="00693299"/>
    <w:rsid w:val="00695BC0"/>
    <w:rsid w:val="006B3EB1"/>
    <w:rsid w:val="006D08E2"/>
    <w:rsid w:val="006D26F8"/>
    <w:rsid w:val="006E3100"/>
    <w:rsid w:val="006E3E45"/>
    <w:rsid w:val="006E4504"/>
    <w:rsid w:val="006E6D5D"/>
    <w:rsid w:val="006F5964"/>
    <w:rsid w:val="006F67B8"/>
    <w:rsid w:val="007033E5"/>
    <w:rsid w:val="00710BB0"/>
    <w:rsid w:val="00712E02"/>
    <w:rsid w:val="00735FF7"/>
    <w:rsid w:val="0073753B"/>
    <w:rsid w:val="0075691B"/>
    <w:rsid w:val="00760DFD"/>
    <w:rsid w:val="0076389C"/>
    <w:rsid w:val="007648AC"/>
    <w:rsid w:val="00781BE5"/>
    <w:rsid w:val="00796810"/>
    <w:rsid w:val="007A055A"/>
    <w:rsid w:val="007A482E"/>
    <w:rsid w:val="007B21D9"/>
    <w:rsid w:val="007C66D2"/>
    <w:rsid w:val="007D328F"/>
    <w:rsid w:val="007D4063"/>
    <w:rsid w:val="007D593E"/>
    <w:rsid w:val="007D6258"/>
    <w:rsid w:val="007D6633"/>
    <w:rsid w:val="007E6FFB"/>
    <w:rsid w:val="00804A0D"/>
    <w:rsid w:val="00805CDF"/>
    <w:rsid w:val="008202C8"/>
    <w:rsid w:val="00820358"/>
    <w:rsid w:val="0082725A"/>
    <w:rsid w:val="0082739E"/>
    <w:rsid w:val="00834DB8"/>
    <w:rsid w:val="008421A3"/>
    <w:rsid w:val="00860055"/>
    <w:rsid w:val="00861D51"/>
    <w:rsid w:val="00871DD8"/>
    <w:rsid w:val="008A2388"/>
    <w:rsid w:val="008B0EB4"/>
    <w:rsid w:val="008B6401"/>
    <w:rsid w:val="008C7836"/>
    <w:rsid w:val="008D237F"/>
    <w:rsid w:val="008D313E"/>
    <w:rsid w:val="008D6139"/>
    <w:rsid w:val="008D616C"/>
    <w:rsid w:val="008E03D3"/>
    <w:rsid w:val="008E46E4"/>
    <w:rsid w:val="008F0AA1"/>
    <w:rsid w:val="008F638A"/>
    <w:rsid w:val="0090061B"/>
    <w:rsid w:val="00904443"/>
    <w:rsid w:val="0091691A"/>
    <w:rsid w:val="00944F67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C1D60"/>
    <w:rsid w:val="009C2A72"/>
    <w:rsid w:val="009C4062"/>
    <w:rsid w:val="009C77EA"/>
    <w:rsid w:val="009D54FD"/>
    <w:rsid w:val="009D7DB1"/>
    <w:rsid w:val="00A02824"/>
    <w:rsid w:val="00A10DD7"/>
    <w:rsid w:val="00A27E46"/>
    <w:rsid w:val="00A34C01"/>
    <w:rsid w:val="00A46B24"/>
    <w:rsid w:val="00A557E4"/>
    <w:rsid w:val="00A733E3"/>
    <w:rsid w:val="00AA57E7"/>
    <w:rsid w:val="00AB08D9"/>
    <w:rsid w:val="00AB2168"/>
    <w:rsid w:val="00AB2589"/>
    <w:rsid w:val="00AB7533"/>
    <w:rsid w:val="00AC73E1"/>
    <w:rsid w:val="00AD0A06"/>
    <w:rsid w:val="00AD649E"/>
    <w:rsid w:val="00AD66FF"/>
    <w:rsid w:val="00AF21B1"/>
    <w:rsid w:val="00B15EAF"/>
    <w:rsid w:val="00B16FD6"/>
    <w:rsid w:val="00B25026"/>
    <w:rsid w:val="00B34E1F"/>
    <w:rsid w:val="00B47971"/>
    <w:rsid w:val="00B66736"/>
    <w:rsid w:val="00B74220"/>
    <w:rsid w:val="00B92B8A"/>
    <w:rsid w:val="00B9327F"/>
    <w:rsid w:val="00B95BF6"/>
    <w:rsid w:val="00BA5AA5"/>
    <w:rsid w:val="00BA77BD"/>
    <w:rsid w:val="00BC4C91"/>
    <w:rsid w:val="00BD0E16"/>
    <w:rsid w:val="00BD3F62"/>
    <w:rsid w:val="00BD5B34"/>
    <w:rsid w:val="00BD651E"/>
    <w:rsid w:val="00BE5CF1"/>
    <w:rsid w:val="00BF20BA"/>
    <w:rsid w:val="00C004F4"/>
    <w:rsid w:val="00C04723"/>
    <w:rsid w:val="00C13304"/>
    <w:rsid w:val="00C23C2A"/>
    <w:rsid w:val="00C34826"/>
    <w:rsid w:val="00C44B22"/>
    <w:rsid w:val="00C47C46"/>
    <w:rsid w:val="00C6143F"/>
    <w:rsid w:val="00C630A1"/>
    <w:rsid w:val="00C677EA"/>
    <w:rsid w:val="00C70442"/>
    <w:rsid w:val="00C75855"/>
    <w:rsid w:val="00C82A44"/>
    <w:rsid w:val="00C832D0"/>
    <w:rsid w:val="00C96938"/>
    <w:rsid w:val="00CA143B"/>
    <w:rsid w:val="00CA43E3"/>
    <w:rsid w:val="00CA486A"/>
    <w:rsid w:val="00CC22DC"/>
    <w:rsid w:val="00CE0B0C"/>
    <w:rsid w:val="00CF470D"/>
    <w:rsid w:val="00D078A4"/>
    <w:rsid w:val="00D106AD"/>
    <w:rsid w:val="00D10B83"/>
    <w:rsid w:val="00D13E35"/>
    <w:rsid w:val="00D310DC"/>
    <w:rsid w:val="00D31592"/>
    <w:rsid w:val="00D40E8A"/>
    <w:rsid w:val="00D442DE"/>
    <w:rsid w:val="00D46CB6"/>
    <w:rsid w:val="00D47376"/>
    <w:rsid w:val="00D55E2B"/>
    <w:rsid w:val="00D656E5"/>
    <w:rsid w:val="00D67A9B"/>
    <w:rsid w:val="00D76004"/>
    <w:rsid w:val="00D80DDE"/>
    <w:rsid w:val="00D91019"/>
    <w:rsid w:val="00D9648D"/>
    <w:rsid w:val="00DA550A"/>
    <w:rsid w:val="00DC34ED"/>
    <w:rsid w:val="00DC608E"/>
    <w:rsid w:val="00DD0326"/>
    <w:rsid w:val="00DF0DA9"/>
    <w:rsid w:val="00DF1380"/>
    <w:rsid w:val="00DF37B6"/>
    <w:rsid w:val="00DF3C31"/>
    <w:rsid w:val="00E04198"/>
    <w:rsid w:val="00E07B87"/>
    <w:rsid w:val="00E26F44"/>
    <w:rsid w:val="00E32DD0"/>
    <w:rsid w:val="00E3396C"/>
    <w:rsid w:val="00E436FC"/>
    <w:rsid w:val="00E651A1"/>
    <w:rsid w:val="00E834B6"/>
    <w:rsid w:val="00E91510"/>
    <w:rsid w:val="00E9352F"/>
    <w:rsid w:val="00E969BA"/>
    <w:rsid w:val="00E9784E"/>
    <w:rsid w:val="00EB06DA"/>
    <w:rsid w:val="00EC34EB"/>
    <w:rsid w:val="00ED5ED3"/>
    <w:rsid w:val="00EF03BC"/>
    <w:rsid w:val="00F02F8F"/>
    <w:rsid w:val="00F045D4"/>
    <w:rsid w:val="00F447F7"/>
    <w:rsid w:val="00F4631B"/>
    <w:rsid w:val="00F61552"/>
    <w:rsid w:val="00F64785"/>
    <w:rsid w:val="00F756CA"/>
    <w:rsid w:val="00F8081C"/>
    <w:rsid w:val="00F9030B"/>
    <w:rsid w:val="00F90BE6"/>
    <w:rsid w:val="00F91C47"/>
    <w:rsid w:val="00F9708C"/>
    <w:rsid w:val="00FA3162"/>
    <w:rsid w:val="00FA7B50"/>
    <w:rsid w:val="00FB2229"/>
    <w:rsid w:val="00FB3759"/>
    <w:rsid w:val="00FB4409"/>
    <w:rsid w:val="00FC332C"/>
    <w:rsid w:val="00FC758B"/>
    <w:rsid w:val="00FD1CFF"/>
    <w:rsid w:val="00FD7BAE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52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8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8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a@hanmi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7C7E5-2FAD-433F-9861-71D489535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2018-02-05T22:50:00Z</cp:lastPrinted>
  <dcterms:created xsi:type="dcterms:W3CDTF">2018-02-05T22:46:00Z</dcterms:created>
  <dcterms:modified xsi:type="dcterms:W3CDTF">2018-02-05T23:14:00Z</dcterms:modified>
</cp:coreProperties>
</file>