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Pr="00B70C5F" w:rsidRDefault="00B07B63" w:rsidP="00BA0A28">
            <w:r>
              <w:rPr>
                <w:rFonts w:hint="eastAsia"/>
              </w:rPr>
              <w:t>2017.</w:t>
            </w:r>
            <w:r w:rsidR="00416049">
              <w:rPr>
                <w:rFonts w:hint="eastAsia"/>
              </w:rPr>
              <w:t>10.19</w:t>
            </w:r>
          </w:p>
        </w:tc>
      </w:tr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Pr="00B70C5F" w:rsidRDefault="000D7AAF" w:rsidP="000D7AAF">
            <w:r w:rsidRPr="00B70C5F">
              <w:rPr>
                <w:rFonts w:hint="eastAsia"/>
              </w:rPr>
              <w:t>배포 이후</w:t>
            </w:r>
          </w:p>
        </w:tc>
      </w:tr>
      <w:tr w:rsidR="00B70C5F" w:rsidRPr="00B70C5F" w:rsidTr="00384102">
        <w:tc>
          <w:tcPr>
            <w:tcW w:w="1384" w:type="dxa"/>
            <w:vAlign w:val="center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B70C5F" w:rsidRDefault="000D7AAF" w:rsidP="000D7AAF">
            <w:r w:rsidRPr="00B70C5F">
              <w:rPr>
                <w:rFonts w:hint="eastAsia"/>
              </w:rPr>
              <w:t xml:space="preserve">한승우 </w:t>
            </w:r>
            <w:r w:rsidR="003A592C">
              <w:rPr>
                <w:rFonts w:hint="eastAsia"/>
              </w:rPr>
              <w:t>팀장</w:t>
            </w:r>
            <w:r w:rsidRPr="00B70C5F">
              <w:rPr>
                <w:rFonts w:hint="eastAsia"/>
              </w:rPr>
              <w:t xml:space="preserve"> T: 02 410 9056</w:t>
            </w:r>
            <w:r w:rsidR="00CA143B" w:rsidRPr="00B70C5F">
              <w:rPr>
                <w:rFonts w:hint="eastAsia"/>
              </w:rPr>
              <w:t xml:space="preserve"> </w:t>
            </w:r>
          </w:p>
          <w:p w:rsidR="00BA0A28" w:rsidRDefault="000D7AAF" w:rsidP="00BA0A28">
            <w:r w:rsidRPr="00B70C5F">
              <w:rPr>
                <w:rFonts w:hint="eastAsia"/>
              </w:rPr>
              <w:t xml:space="preserve">최우진 </w:t>
            </w:r>
            <w:r w:rsidR="003A592C">
              <w:rPr>
                <w:rFonts w:hint="eastAsia"/>
              </w:rPr>
              <w:t>과장</w:t>
            </w:r>
            <w:r w:rsidRPr="00B70C5F">
              <w:rPr>
                <w:rFonts w:hint="eastAsia"/>
              </w:rPr>
              <w:t xml:space="preserve"> T:</w:t>
            </w:r>
            <w:r w:rsidR="00FB4409" w:rsidRPr="00B70C5F">
              <w:rPr>
                <w:rFonts w:hint="eastAsia"/>
              </w:rPr>
              <w:t xml:space="preserve"> 02 410 0</w:t>
            </w:r>
            <w:r w:rsidR="00CA143B" w:rsidRPr="00B70C5F">
              <w:rPr>
                <w:rFonts w:hint="eastAsia"/>
              </w:rPr>
              <w:t xml:space="preserve">416 </w:t>
            </w:r>
          </w:p>
          <w:p w:rsidR="000D7AAF" w:rsidRPr="00B70C5F" w:rsidRDefault="00D108C0" w:rsidP="00BA0A28">
            <w:r>
              <w:rPr>
                <w:rFonts w:hint="eastAsia"/>
              </w:rPr>
              <w:t>김지윤</w:t>
            </w:r>
            <w:r w:rsidR="000D7AAF" w:rsidRPr="00B70C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주임</w:t>
            </w:r>
            <w:r w:rsidR="000D7AAF" w:rsidRPr="00B70C5F">
              <w:rPr>
                <w:rFonts w:hint="eastAsia"/>
              </w:rPr>
              <w:t xml:space="preserve"> T: </w:t>
            </w:r>
            <w:r w:rsidR="00CA143B" w:rsidRPr="00B70C5F">
              <w:rPr>
                <w:rFonts w:hint="eastAsia"/>
              </w:rPr>
              <w:t xml:space="preserve">02 410 </w:t>
            </w:r>
            <w:r>
              <w:rPr>
                <w:rFonts w:hint="eastAsia"/>
              </w:rPr>
              <w:t>8706</w:t>
            </w:r>
            <w:r w:rsidR="00CA143B" w:rsidRPr="00B70C5F">
              <w:rPr>
                <w:rFonts w:hint="eastAsia"/>
              </w:rPr>
              <w:t xml:space="preserve"> </w:t>
            </w:r>
          </w:p>
        </w:tc>
        <w:tc>
          <w:tcPr>
            <w:tcW w:w="2613" w:type="dxa"/>
            <w:vAlign w:val="center"/>
          </w:tcPr>
          <w:p w:rsidR="000D7AAF" w:rsidRPr="00B70C5F" w:rsidRDefault="000D7AAF" w:rsidP="00CA143B">
            <w:r w:rsidRPr="00B70C5F">
              <w:rPr>
                <w:rFonts w:hint="eastAsia"/>
              </w:rPr>
              <w:t xml:space="preserve">Email: </w:t>
            </w:r>
          </w:p>
          <w:p w:rsidR="000D7AAF" w:rsidRPr="00B70C5F" w:rsidRDefault="000D7AAF" w:rsidP="00CA143B">
            <w:r w:rsidRPr="00B70C5F">
              <w:rPr>
                <w:rFonts w:hint="eastAsia"/>
              </w:rPr>
              <w:t>pa@hanmi.co.kr</w:t>
            </w:r>
          </w:p>
        </w:tc>
      </w:tr>
    </w:tbl>
    <w:p w:rsidR="007E6FFB" w:rsidRPr="00B70C5F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47F4A" w:rsidRPr="00B70C5F" w:rsidRDefault="00147F4A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CF4EEE" w:rsidRPr="00CF4EEE" w:rsidRDefault="00CF4EEE" w:rsidP="00CF4EEE">
      <w:pPr>
        <w:spacing w:after="0" w:line="192" w:lineRule="auto"/>
        <w:ind w:firstLineChars="1200" w:firstLine="720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E16975" w:rsidRPr="00E16975" w:rsidRDefault="00E16975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E16975" w:rsidRPr="007B0F0B" w:rsidRDefault="00E16975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9A64B7" w:rsidRDefault="009A64B7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  <w:r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한미</w:t>
      </w:r>
      <w:r w:rsidR="002B11F9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약품</w:t>
      </w:r>
      <w:r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32"/>
          <w:szCs w:val="32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아모잘탄</w:t>
      </w:r>
      <w:r w:rsidR="00544C30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플러스</w:t>
      </w:r>
      <w:r>
        <w:rPr>
          <w:rFonts w:ascii="맑은 고딕" w:eastAsia="맑은 고딕" w:hAnsi="맑은 고딕" w:cs="Times New Roman"/>
          <w:b/>
          <w:bCs/>
          <w:sz w:val="32"/>
          <w:szCs w:val="32"/>
        </w:rPr>
        <w:t>’</w:t>
      </w:r>
      <w:r w:rsidR="002B11F9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3상 결과, </w:t>
      </w:r>
      <w:r w:rsidR="002B11F9" w:rsidRPr="002B11F9">
        <w:rPr>
          <w:rFonts w:ascii="맑은 고딕" w:eastAsia="맑은 고딕" w:hAnsi="맑은 고딕" w:cs="Times New Roman" w:hint="eastAsia"/>
          <w:b/>
          <w:bCs/>
          <w:sz w:val="32"/>
          <w:szCs w:val="32"/>
          <w:u w:val="single"/>
        </w:rPr>
        <w:t>SCI급 국제학술지</w:t>
      </w:r>
      <w:r w:rsidR="002B11F9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등재</w:t>
      </w:r>
    </w:p>
    <w:p w:rsidR="002B11F9" w:rsidRPr="002B11F9" w:rsidRDefault="002B11F9" w:rsidP="002B11F9">
      <w:pPr>
        <w:spacing w:after="0" w:line="192" w:lineRule="auto"/>
        <w:ind w:firstLineChars="2600" w:firstLine="5720"/>
        <w:rPr>
          <w:rFonts w:ascii="맑은 고딕" w:eastAsia="맑은 고딕" w:hAnsi="맑은 고딕" w:cs="Times New Roman"/>
          <w:b/>
          <w:bCs/>
          <w:sz w:val="22"/>
        </w:rPr>
      </w:pPr>
      <w:r w:rsidRPr="002B11F9">
        <w:rPr>
          <w:rFonts w:ascii="맑은 고딕" w:eastAsia="맑은 고딕" w:hAnsi="맑은 고딕" w:cs="Times New Roman" w:hint="eastAsia"/>
          <w:b/>
          <w:bCs/>
          <w:sz w:val="22"/>
        </w:rPr>
        <w:t>(Clinical Therapeutics)</w:t>
      </w:r>
    </w:p>
    <w:p w:rsidR="002A72F1" w:rsidRDefault="00544C30" w:rsidP="002A72F1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세계 최초 CCB/ARB/Chlorthalidone 3제 복합신약 </w:t>
      </w:r>
    </w:p>
    <w:p w:rsidR="002B11F9" w:rsidRDefault="00C74424" w:rsidP="002A72F1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CCB/</w:t>
      </w:r>
      <w:r w:rsidR="002B11F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ARB 2제 복합제 대비 우수한 혈압강하효과 확인</w:t>
      </w:r>
    </w:p>
    <w:p w:rsidR="00FE315F" w:rsidRDefault="00FE315F" w:rsidP="00D7215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315F" w:rsidRDefault="00EA03D6" w:rsidP="00DF76AF">
      <w:pPr>
        <w:spacing w:after="0" w:line="192" w:lineRule="auto"/>
        <w:jc w:val="center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inline distT="0" distB="0" distL="0" distR="0" wp14:anchorId="5A297B5D" wp14:editId="046E860A">
            <wp:extent cx="2696964" cy="3360774"/>
            <wp:effectExtent l="0" t="0" r="825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859" cy="337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Times New Roman" w:hint="eastAsia"/>
          <w:noProof/>
          <w:sz w:val="22"/>
        </w:rPr>
        <w:drawing>
          <wp:inline distT="0" distB="0" distL="0" distR="0" wp14:anchorId="3A2F5BC4" wp14:editId="45E04EDC">
            <wp:extent cx="2719346" cy="3406709"/>
            <wp:effectExtent l="0" t="0" r="508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724" cy="340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F9" w:rsidRPr="002B11F9" w:rsidRDefault="002B11F9" w:rsidP="00D7215A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2B11F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    &lt;사진&gt;아모잘탄플러스 임상 3상 결과가 등재된 </w:t>
      </w:r>
      <w:r w:rsidRPr="002B11F9">
        <w:rPr>
          <w:rFonts w:ascii="맑은 고딕" w:eastAsia="맑은 고딕" w:hAnsi="맑은 고딕" w:cs="Arial" w:hint="eastAsia"/>
          <w:b/>
          <w:color w:val="000000"/>
          <w:sz w:val="18"/>
          <w:szCs w:val="18"/>
        </w:rPr>
        <w:t>Clinical Therapeutics(September 19, 2017)</w:t>
      </w: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Times New Roman"/>
        </w:rPr>
      </w:pPr>
    </w:p>
    <w:p w:rsidR="00544C30" w:rsidRPr="002B11F9" w:rsidRDefault="00544C30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B11F9">
        <w:rPr>
          <w:rFonts w:ascii="맑은 고딕" w:eastAsia="맑은 고딕" w:hAnsi="맑은 고딕" w:cs="Times New Roman" w:hint="eastAsia"/>
          <w:sz w:val="22"/>
        </w:rPr>
        <w:t>한미약품</w:t>
      </w:r>
      <w:r w:rsidR="002B11F9">
        <w:rPr>
          <w:rFonts w:ascii="맑은 고딕" w:eastAsia="맑은 고딕" w:hAnsi="맑은 고딕" w:cs="Times New Roman" w:hint="eastAsia"/>
          <w:sz w:val="22"/>
        </w:rPr>
        <w:t>(대표이사 우종수</w:t>
      </w:r>
      <w:r w:rsidR="002B11F9" w:rsidRPr="002B11F9">
        <w:rPr>
          <w:rFonts w:ascii="맑은 고딕" w:eastAsia="맑은 고딕" w:hAnsi="맑은 고딕" w:cs="Times New Roman" w:hint="eastAsia"/>
          <w:sz w:val="22"/>
        </w:rPr>
        <w:t>∙권세창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)은 자체 개발한 </w:t>
      </w:r>
      <w:r w:rsidRPr="002B11F9">
        <w:rPr>
          <w:rFonts w:ascii="맑은 고딕" w:eastAsia="맑은 고딕" w:hAnsi="맑은 고딕" w:cs="Times New Roman" w:hint="eastAsia"/>
          <w:sz w:val="22"/>
        </w:rPr>
        <w:t>고혈압 3제 복합</w:t>
      </w:r>
      <w:r w:rsidR="002B11F9">
        <w:rPr>
          <w:rFonts w:ascii="맑은 고딕" w:eastAsia="맑은 고딕" w:hAnsi="맑은 고딕" w:cs="Times New Roman" w:hint="eastAsia"/>
          <w:sz w:val="22"/>
        </w:rPr>
        <w:t>신약</w:t>
      </w:r>
      <w:r w:rsidRPr="002B11F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B11F9">
        <w:rPr>
          <w:rFonts w:ascii="맑은 고딕" w:eastAsia="맑은 고딕" w:hAnsi="맑은 고딕" w:cs="Times New Roman"/>
          <w:sz w:val="22"/>
        </w:rPr>
        <w:t>‘</w:t>
      </w:r>
      <w:proofErr w:type="spellStart"/>
      <w:r w:rsidRPr="002B11F9">
        <w:rPr>
          <w:rFonts w:ascii="맑은 고딕" w:eastAsia="맑은 고딕" w:hAnsi="맑은 고딕" w:cs="Times New Roman" w:hint="eastAsia"/>
          <w:sz w:val="22"/>
        </w:rPr>
        <w:t>아모잘탄플러스</w:t>
      </w:r>
      <w:proofErr w:type="spellEnd"/>
      <w:r w:rsidRPr="002B11F9">
        <w:rPr>
          <w:rFonts w:ascii="맑은 고딕" w:eastAsia="맑은 고딕" w:hAnsi="맑은 고딕" w:cs="Times New Roman"/>
          <w:sz w:val="22"/>
        </w:rPr>
        <w:t>’</w:t>
      </w:r>
      <w:r w:rsidRPr="002B11F9">
        <w:rPr>
          <w:rFonts w:ascii="맑은 고딕" w:eastAsia="맑은 고딕" w:hAnsi="맑은 고딕" w:cs="Times New Roman" w:hint="eastAsia"/>
          <w:sz w:val="22"/>
        </w:rPr>
        <w:t>의 임상 3상 결과가 SCI급 국제학술지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인 </w:t>
      </w:r>
      <w:r w:rsidR="002B11F9" w:rsidRPr="002B11F9">
        <w:rPr>
          <w:rFonts w:ascii="맑은 고딕" w:eastAsia="맑은 고딕" w:hAnsi="맑은 고딕" w:cs="Arial" w:hint="eastAsia"/>
          <w:color w:val="000000"/>
          <w:sz w:val="22"/>
        </w:rPr>
        <w:t>Clinical Therapeutics(September 19, 2017)에 등재됐다고</w:t>
      </w:r>
      <w:r w:rsidR="00416049">
        <w:rPr>
          <w:rFonts w:ascii="맑은 고딕" w:eastAsia="맑은 고딕" w:hAnsi="맑은 고딕" w:cs="Arial" w:hint="eastAsia"/>
          <w:color w:val="000000"/>
          <w:sz w:val="22"/>
        </w:rPr>
        <w:t xml:space="preserve"> 19</w:t>
      </w:r>
      <w:r w:rsidR="002B11F9" w:rsidRPr="002B11F9">
        <w:rPr>
          <w:rFonts w:ascii="맑은 고딕" w:eastAsia="맑은 고딕" w:hAnsi="맑은 고딕" w:cs="Arial" w:hint="eastAsia"/>
          <w:color w:val="000000"/>
          <w:sz w:val="22"/>
        </w:rPr>
        <w:t>일 밝혔</w:t>
      </w:r>
      <w:r w:rsidRPr="002B11F9">
        <w:rPr>
          <w:rFonts w:ascii="맑은 고딕" w:eastAsia="맑은 고딕" w:hAnsi="맑은 고딕" w:cs="Times New Roman" w:hint="eastAsia"/>
          <w:sz w:val="22"/>
        </w:rPr>
        <w:t>다.</w:t>
      </w:r>
    </w:p>
    <w:p w:rsidR="00544C30" w:rsidRPr="002B11F9" w:rsidRDefault="00544C30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544C30" w:rsidRPr="002B11F9" w:rsidRDefault="00544C30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2B11F9">
        <w:rPr>
          <w:rFonts w:ascii="맑은 고딕" w:eastAsia="맑은 고딕" w:hAnsi="맑은 고딕" w:cs="Arial" w:hint="eastAsia"/>
          <w:color w:val="000000"/>
          <w:sz w:val="22"/>
        </w:rPr>
        <w:t>아모잘탄플러스는 지난 9월 1일 발매된 고혈압 3제 복합제로</w:t>
      </w:r>
      <w:r w:rsidR="002B11F9">
        <w:rPr>
          <w:rFonts w:ascii="맑은 고딕" w:eastAsia="맑은 고딕" w:hAnsi="맑은 고딕" w:cs="Arial" w:hint="eastAsia"/>
          <w:color w:val="000000"/>
          <w:sz w:val="22"/>
        </w:rPr>
        <w:t>,</w:t>
      </w:r>
      <w:r w:rsidRPr="002B11F9">
        <w:rPr>
          <w:rFonts w:ascii="맑은 고딕" w:eastAsia="맑은 고딕" w:hAnsi="맑은 고딕" w:cs="Arial" w:hint="eastAsia"/>
          <w:color w:val="000000"/>
          <w:sz w:val="22"/>
        </w:rPr>
        <w:t xml:space="preserve"> 한미약품의 대표 품목인 아모잘탄(Amlodipine camsylate+Losartan K)과 이뇨제인 클로르탈리돈(Chlorthalidone)</w:t>
      </w:r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>을 결합한 개량</w:t>
      </w:r>
      <w:r w:rsidR="002B11F9">
        <w:rPr>
          <w:rFonts w:ascii="맑은 고딕" w:eastAsia="맑은 고딕" w:hAnsi="맑은 고딕" w:cs="Arial" w:hint="eastAsia"/>
          <w:color w:val="000000"/>
          <w:sz w:val="22"/>
        </w:rPr>
        <w:t xml:space="preserve"> 복합</w:t>
      </w:r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>신약이다.</w:t>
      </w:r>
    </w:p>
    <w:p w:rsidR="00F758DC" w:rsidRDefault="00F758DC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B11F9" w:rsidRPr="002B11F9" w:rsidRDefault="002B11F9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이번에 게재된 연구는 </w:t>
      </w:r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 xml:space="preserve">분당서울대병원 </w:t>
      </w:r>
      <w:r w:rsidR="00021B01">
        <w:rPr>
          <w:rFonts w:ascii="맑은 고딕" w:eastAsia="맑은 고딕" w:hAnsi="맑은 고딕" w:cs="Arial" w:hint="eastAsia"/>
          <w:color w:val="000000"/>
          <w:sz w:val="22"/>
        </w:rPr>
        <w:t>순환기</w:t>
      </w:r>
      <w:bookmarkStart w:id="0" w:name="_GoBack"/>
      <w:bookmarkEnd w:id="0"/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>내과 김철호 교수가 책임</w:t>
      </w:r>
      <w:r>
        <w:rPr>
          <w:rFonts w:ascii="맑은 고딕" w:eastAsia="맑은 고딕" w:hAnsi="맑은 고딕" w:cs="Arial" w:hint="eastAsia"/>
          <w:color w:val="000000"/>
          <w:sz w:val="22"/>
        </w:rPr>
        <w:t>을 맡은 임상 3상</w:t>
      </w:r>
      <w:r w:rsidRPr="002B11F9">
        <w:rPr>
          <w:rFonts w:ascii="맑은 고딕" w:eastAsia="맑은 고딕" w:hAnsi="맑은 고딕" w:cs="Arial" w:hint="eastAsia"/>
          <w:color w:val="000000"/>
          <w:sz w:val="22"/>
        </w:rPr>
        <w:t>(ALCH-301)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결과로, </w:t>
      </w:r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>국내</w:t>
      </w:r>
      <w:r w:rsidR="00F758DC" w:rsidRPr="002B11F9">
        <w:rPr>
          <w:rFonts w:ascii="맑은 고딕" w:eastAsia="맑은 고딕" w:hAnsi="맑은 고딕" w:cs="Arial"/>
          <w:color w:val="000000"/>
          <w:sz w:val="22"/>
        </w:rPr>
        <w:t xml:space="preserve"> 34개 기관에서 Amlodipine/Losartan 2제 요법에 반응하지 않는 제 2기 고혈압 환자 3</w:t>
      </w:r>
      <w:r w:rsidR="00F758DC" w:rsidRPr="002B11F9">
        <w:rPr>
          <w:rFonts w:ascii="맑은 고딕" w:eastAsia="맑은 고딕" w:hAnsi="맑은 고딕" w:cs="Arial" w:hint="eastAsia"/>
          <w:color w:val="000000"/>
          <w:sz w:val="22"/>
        </w:rPr>
        <w:t>40</w:t>
      </w:r>
      <w:r w:rsidR="00F758DC" w:rsidRPr="002B11F9">
        <w:rPr>
          <w:rFonts w:ascii="맑은 고딕" w:eastAsia="맑은 고딕" w:hAnsi="맑은 고딕" w:cs="Arial"/>
          <w:color w:val="000000"/>
          <w:sz w:val="22"/>
        </w:rPr>
        <w:t xml:space="preserve">명을 대상으로 아모잘탄플러스 투여군과 Amlodipine/Losartan 2제 요법 투여군으로 나누어 8주간 </w:t>
      </w:r>
      <w:r>
        <w:rPr>
          <w:rFonts w:ascii="맑은 고딕" w:eastAsia="맑은 고딕" w:hAnsi="맑은 고딕" w:cs="Arial"/>
          <w:color w:val="000000"/>
          <w:sz w:val="22"/>
        </w:rPr>
        <w:t>비교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한 것이다. </w:t>
      </w:r>
    </w:p>
    <w:p w:rsidR="00F758DC" w:rsidRPr="002B11F9" w:rsidRDefault="00F758DC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61701" w:rsidRPr="00805C8F" w:rsidRDefault="00F758DC" w:rsidP="002805D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2B11F9">
        <w:rPr>
          <w:rFonts w:ascii="맑은 고딕" w:eastAsia="맑은 고딕" w:hAnsi="맑은 고딕" w:cs="Times New Roman" w:hint="eastAsia"/>
          <w:sz w:val="22"/>
        </w:rPr>
        <w:t>임상</w:t>
      </w:r>
      <w:r w:rsidRPr="002B11F9">
        <w:rPr>
          <w:rFonts w:ascii="맑은 고딕" w:eastAsia="맑은 고딕" w:hAnsi="맑은 고딕" w:cs="Times New Roman"/>
          <w:sz w:val="22"/>
        </w:rPr>
        <w:t xml:space="preserve"> 결과, </w:t>
      </w:r>
      <w:proofErr w:type="spellStart"/>
      <w:r w:rsidRPr="002B11F9">
        <w:rPr>
          <w:rFonts w:ascii="맑은 고딕" w:eastAsia="맑은 고딕" w:hAnsi="맑은 고딕" w:cs="Times New Roman"/>
          <w:sz w:val="22"/>
        </w:rPr>
        <w:t>아모잘탄플러스</w:t>
      </w:r>
      <w:proofErr w:type="spellEnd"/>
      <w:r w:rsidRPr="002B11F9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B11F9">
        <w:rPr>
          <w:rFonts w:ascii="맑은 고딕" w:eastAsia="맑은 고딕" w:hAnsi="맑은 고딕" w:cs="Times New Roman"/>
          <w:sz w:val="22"/>
        </w:rPr>
        <w:t>투여군이</w:t>
      </w:r>
      <w:proofErr w:type="spellEnd"/>
      <w:r w:rsidRPr="002B11F9">
        <w:rPr>
          <w:rFonts w:ascii="맑은 고딕" w:eastAsia="맑은 고딕" w:hAnsi="맑은 고딕" w:cs="Times New Roman"/>
          <w:sz w:val="22"/>
        </w:rPr>
        <w:t xml:space="preserve"> Amlodipine/Losartan 2제 요법 </w:t>
      </w:r>
      <w:proofErr w:type="spellStart"/>
      <w:r w:rsidRPr="002B11F9">
        <w:rPr>
          <w:rFonts w:ascii="맑은 고딕" w:eastAsia="맑은 고딕" w:hAnsi="맑은 고딕" w:cs="Times New Roman"/>
          <w:sz w:val="22"/>
        </w:rPr>
        <w:t>투여군과</w:t>
      </w:r>
      <w:proofErr w:type="spellEnd"/>
      <w:r w:rsidRPr="002B11F9">
        <w:rPr>
          <w:rFonts w:ascii="맑은 고딕" w:eastAsia="맑은 고딕" w:hAnsi="맑은 고딕" w:cs="Times New Roman"/>
          <w:sz w:val="22"/>
        </w:rPr>
        <w:t xml:space="preserve"> 비교하여 </w:t>
      </w:r>
      <w:proofErr w:type="spellStart"/>
      <w:r w:rsidRPr="002B11F9">
        <w:rPr>
          <w:rFonts w:ascii="맑은 고딕" w:eastAsia="맑은 고딕" w:hAnsi="맑은 고딕" w:cs="Times New Roman"/>
          <w:sz w:val="22"/>
        </w:rPr>
        <w:t>기저치</w:t>
      </w:r>
      <w:proofErr w:type="spellEnd"/>
      <w:r w:rsidRPr="002B11F9">
        <w:rPr>
          <w:rFonts w:ascii="맑은 고딕" w:eastAsia="맑은 고딕" w:hAnsi="맑은 고딕" w:cs="Times New Roman"/>
          <w:sz w:val="22"/>
        </w:rPr>
        <w:t xml:space="preserve"> </w:t>
      </w:r>
      <w:r w:rsidRPr="00805C8F">
        <w:rPr>
          <w:rFonts w:ascii="맑은 고딕" w:eastAsia="맑은 고딕" w:hAnsi="맑은 고딕" w:cs="Arial"/>
          <w:color w:val="000000"/>
          <w:sz w:val="22"/>
        </w:rPr>
        <w:t>대비 8주 후</w:t>
      </w:r>
      <w:r w:rsidR="00461701" w:rsidRPr="00805C8F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461701" w:rsidRPr="00805C8F">
        <w:rPr>
          <w:rFonts w:ascii="맑은 고딕" w:eastAsia="맑은 고딕" w:hAnsi="맑은 고딕" w:cs="Arial"/>
          <w:color w:val="000000"/>
          <w:sz w:val="22"/>
        </w:rPr>
        <w:t>sitSBP</w:t>
      </w:r>
      <w:proofErr w:type="spellEnd"/>
      <w:r w:rsidR="00461701" w:rsidRPr="00805C8F">
        <w:rPr>
          <w:rFonts w:ascii="맑은 고딕" w:eastAsia="맑은 고딕" w:hAnsi="맑은 고딕" w:cs="Arial" w:hint="eastAsia"/>
          <w:color w:val="000000"/>
          <w:sz w:val="22"/>
        </w:rPr>
        <w:t>를 평균</w:t>
      </w:r>
      <w:r w:rsidRPr="00805C8F">
        <w:rPr>
          <w:rFonts w:ascii="맑은 고딕" w:eastAsia="맑은 고딕" w:hAnsi="맑은 고딕" w:cs="Arial"/>
          <w:color w:val="000000"/>
          <w:sz w:val="22"/>
        </w:rPr>
        <w:t xml:space="preserve"> 9.5mmHg</w:t>
      </w:r>
      <w:r w:rsidR="00461701" w:rsidRPr="00805C8F">
        <w:rPr>
          <w:rFonts w:ascii="맑은 고딕" w:eastAsia="맑은 고딕" w:hAnsi="맑은 고딕" w:cs="Arial" w:hint="eastAsia"/>
          <w:color w:val="000000"/>
          <w:sz w:val="22"/>
        </w:rPr>
        <w:t xml:space="preserve"> 더 감소시키는 결과를 보였다.</w:t>
      </w:r>
    </w:p>
    <w:p w:rsidR="00F758DC" w:rsidRPr="002B11F9" w:rsidRDefault="00461701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B11F9">
        <w:rPr>
          <w:rFonts w:ascii="맑은 고딕" w:eastAsia="맑은 고딕" w:hAnsi="맑은 고딕" w:cs="Times New Roman"/>
          <w:sz w:val="22"/>
        </w:rPr>
        <w:t xml:space="preserve"> </w:t>
      </w:r>
    </w:p>
    <w:p w:rsidR="002B11F9" w:rsidRDefault="00F758DC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B11F9">
        <w:rPr>
          <w:rFonts w:ascii="맑은 고딕" w:eastAsia="맑은 고딕" w:hAnsi="맑은 고딕" w:cs="Times New Roman" w:hint="eastAsia"/>
          <w:sz w:val="22"/>
        </w:rPr>
        <w:t xml:space="preserve">논문 제1저자인 </w:t>
      </w:r>
      <w:r w:rsidR="00FE315F" w:rsidRPr="002B11F9">
        <w:rPr>
          <w:rFonts w:ascii="맑은 고딕" w:eastAsia="맑은 고딕" w:hAnsi="맑은 고딕" w:cs="Times New Roman" w:hint="eastAsia"/>
          <w:sz w:val="22"/>
        </w:rPr>
        <w:t xml:space="preserve">고려의대 </w:t>
      </w:r>
      <w:r w:rsidRPr="002B11F9">
        <w:rPr>
          <w:rFonts w:ascii="맑은 고딕" w:eastAsia="맑은 고딕" w:hAnsi="맑은 고딕" w:cs="Times New Roman" w:hint="eastAsia"/>
          <w:sz w:val="22"/>
        </w:rPr>
        <w:t xml:space="preserve">홍순준 교수는 </w:t>
      </w:r>
      <w:r w:rsidRPr="002B11F9">
        <w:rPr>
          <w:rFonts w:ascii="맑은 고딕" w:eastAsia="맑은 고딕" w:hAnsi="맑은 고딕" w:cs="Times New Roman"/>
          <w:sz w:val="22"/>
        </w:rPr>
        <w:t>“</w:t>
      </w:r>
      <w:r w:rsidRPr="002B11F9">
        <w:rPr>
          <w:rFonts w:ascii="맑은 고딕" w:eastAsia="맑은 고딕" w:hAnsi="맑은 고딕" w:cs="Times New Roman" w:hint="eastAsia"/>
          <w:sz w:val="22"/>
        </w:rPr>
        <w:t>CCB/ARB 2제 요법으로 조절되지 않는 환자에서 2제 요법의 용량 증가보다 아모잘탄플러스 투여군이 보다 빠르고 강력한 강압 효과를 보여주는 것을 확인할 수 있었다</w:t>
      </w:r>
      <w:r w:rsidR="002B11F9">
        <w:rPr>
          <w:rFonts w:ascii="맑은 고딕" w:eastAsia="맑은 고딕" w:hAnsi="맑은 고딕" w:cs="Times New Roman"/>
          <w:sz w:val="22"/>
        </w:rPr>
        <w:t>”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2B11F9">
        <w:rPr>
          <w:rFonts w:ascii="맑은 고딕" w:eastAsia="맑은 고딕" w:hAnsi="맑은 고딕" w:cs="Times New Roman"/>
          <w:sz w:val="22"/>
        </w:rPr>
        <w:t>“</w:t>
      </w:r>
      <w:r w:rsidRPr="002B11F9">
        <w:rPr>
          <w:rFonts w:ascii="맑은 고딕" w:eastAsia="맑은 고딕" w:hAnsi="맑은 고딕" w:cs="Times New Roman" w:hint="eastAsia"/>
          <w:sz w:val="22"/>
        </w:rPr>
        <w:t>이상반응 역시 아모잘탄플러스 투여군과 2제 요법 투여군에서 통계적으로 유의한 차이가 없음을 확인할 수 있었다</w:t>
      </w:r>
      <w:r w:rsidR="00FE315F" w:rsidRPr="002B11F9">
        <w:rPr>
          <w:rFonts w:ascii="맑은 고딕" w:eastAsia="맑은 고딕" w:hAnsi="맑은 고딕" w:cs="Times New Roman"/>
          <w:sz w:val="22"/>
        </w:rPr>
        <w:t>”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315F" w:rsidRPr="002B11F9" w:rsidRDefault="002B11F9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홍 교수는 </w:t>
      </w:r>
      <w:r>
        <w:rPr>
          <w:rFonts w:ascii="맑은 고딕" w:eastAsia="맑은 고딕" w:hAnsi="맑은 고딕" w:cs="Times New Roman"/>
          <w:sz w:val="22"/>
        </w:rPr>
        <w:t>“</w:t>
      </w:r>
      <w:r w:rsidR="00FE315F" w:rsidRPr="002B11F9">
        <w:rPr>
          <w:rFonts w:ascii="맑은 고딕" w:eastAsia="맑은 고딕" w:hAnsi="맑은 고딕" w:cs="Times New Roman" w:hint="eastAsia"/>
          <w:sz w:val="22"/>
        </w:rPr>
        <w:t xml:space="preserve">특히, 아모잘탄플러스에 포함된 chlorthalidone은 기존의 </w:t>
      </w:r>
      <w:r w:rsidR="00FE315F" w:rsidRPr="002B11F9">
        <w:rPr>
          <w:rFonts w:ascii="맑은 고딕" w:eastAsia="맑은 고딕" w:hAnsi="맑은 고딕" w:cs="Times New Roman"/>
          <w:sz w:val="22"/>
        </w:rPr>
        <w:t>하이드로클로로티아지드</w:t>
      </w:r>
      <w:r w:rsidR="00FE315F" w:rsidRPr="002B11F9">
        <w:rPr>
          <w:rFonts w:ascii="맑은 고딕" w:eastAsia="맑은 고딕" w:hAnsi="맑은 고딕" w:cs="Times New Roman" w:hint="eastAsia"/>
          <w:sz w:val="22"/>
        </w:rPr>
        <w:t>(</w:t>
      </w:r>
      <w:r w:rsidR="00FE315F" w:rsidRPr="002B11F9">
        <w:rPr>
          <w:rFonts w:ascii="맑은 고딕" w:eastAsia="맑은 고딕" w:hAnsi="맑은 고딕" w:cs="Times New Roman"/>
          <w:sz w:val="22"/>
        </w:rPr>
        <w:t xml:space="preserve">hydrochlorthiazide)에 비해 상대적으로 강력한 혈압 강하 효과와 심혈관질환 발생 위험을 낮추는 효과를 기대할 수 있으며, NICE guideline에서도 </w:t>
      </w:r>
      <w:r w:rsidR="00FE315F" w:rsidRPr="002B11F9">
        <w:rPr>
          <w:rFonts w:ascii="맑은 고딕" w:eastAsia="맑은 고딕" w:hAnsi="맑은 고딕" w:cs="Times New Roman" w:hint="eastAsia"/>
          <w:sz w:val="22"/>
        </w:rPr>
        <w:t>3제 요법에서</w:t>
      </w:r>
      <w:r w:rsidR="00FE315F" w:rsidRPr="002B11F9">
        <w:rPr>
          <w:rFonts w:ascii="맑은 고딕" w:eastAsia="맑은 고딕" w:hAnsi="맑은 고딕" w:cs="Times New Roman"/>
          <w:sz w:val="22"/>
        </w:rPr>
        <w:t xml:space="preserve"> chlorthalidone과 같은 이뇨제를 사용할 것을 권고한 바 있다”</w:t>
      </w:r>
      <w:r w:rsidR="00FE315F" w:rsidRPr="002B11F9">
        <w:rPr>
          <w:rFonts w:ascii="맑은 고딕" w:eastAsia="맑은 고딕" w:hAnsi="맑은 고딕" w:cs="Times New Roman" w:hint="eastAsia"/>
          <w:sz w:val="22"/>
        </w:rPr>
        <w:t xml:space="preserve">고 </w:t>
      </w:r>
      <w:r>
        <w:rPr>
          <w:rFonts w:ascii="맑은 고딕" w:eastAsia="맑은 고딕" w:hAnsi="맑은 고딕" w:cs="Times New Roman" w:hint="eastAsia"/>
          <w:sz w:val="22"/>
        </w:rPr>
        <w:t>덧붙여 설명했다.</w:t>
      </w:r>
    </w:p>
    <w:p w:rsidR="002B11F9" w:rsidRDefault="002B11F9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315F" w:rsidRPr="002B11F9" w:rsidRDefault="00FE315F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B11F9">
        <w:rPr>
          <w:rFonts w:ascii="맑은 고딕" w:eastAsia="맑은 고딕" w:hAnsi="맑은 고딕" w:cs="Times New Roman" w:hint="eastAsia"/>
          <w:sz w:val="22"/>
        </w:rPr>
        <w:t xml:space="preserve">한미약품 마케팅사업부 박명희 상무이사는 </w:t>
      </w:r>
      <w:r w:rsidRPr="002B11F9">
        <w:rPr>
          <w:rFonts w:ascii="맑은 고딕" w:eastAsia="맑은 고딕" w:hAnsi="맑은 고딕" w:cs="Times New Roman"/>
          <w:sz w:val="22"/>
        </w:rPr>
        <w:t>“</w:t>
      </w:r>
      <w:r w:rsidRPr="002B11F9">
        <w:rPr>
          <w:rFonts w:ascii="맑은 고딕" w:eastAsia="맑은 고딕" w:hAnsi="맑은 고딕" w:cs="Times New Roman" w:hint="eastAsia"/>
          <w:sz w:val="22"/>
        </w:rPr>
        <w:t>공신력 있는 SCI급 국제학술지 등재</w:t>
      </w:r>
      <w:r w:rsidR="002B11F9">
        <w:rPr>
          <w:rFonts w:ascii="맑은 고딕" w:eastAsia="맑은 고딕" w:hAnsi="맑은 고딕" w:cs="Times New Roman" w:hint="eastAsia"/>
          <w:sz w:val="22"/>
        </w:rPr>
        <w:t>는</w:t>
      </w:r>
      <w:r w:rsidRPr="002B11F9">
        <w:rPr>
          <w:rFonts w:ascii="맑은 고딕" w:eastAsia="맑은 고딕" w:hAnsi="맑은 고딕" w:cs="Times New Roman" w:hint="eastAsia"/>
          <w:sz w:val="22"/>
        </w:rPr>
        <w:t xml:space="preserve"> 아모잘탄플러스의 우수성을 다시 한번 입증하는 계기가 됐다</w:t>
      </w:r>
      <w:r w:rsidRPr="002B11F9">
        <w:rPr>
          <w:rFonts w:ascii="맑은 고딕" w:eastAsia="맑은 고딕" w:hAnsi="맑은 고딕" w:cs="Times New Roman"/>
          <w:sz w:val="22"/>
        </w:rPr>
        <w:t>”</w:t>
      </w:r>
      <w:r w:rsidRPr="002B11F9">
        <w:rPr>
          <w:rFonts w:ascii="맑은 고딕" w:eastAsia="맑은 고딕" w:hAnsi="맑은 고딕" w:cs="Times New Roman" w:hint="eastAsia"/>
          <w:sz w:val="22"/>
        </w:rPr>
        <w:t xml:space="preserve">며 </w:t>
      </w:r>
      <w:r w:rsidRPr="002B11F9">
        <w:rPr>
          <w:rFonts w:ascii="맑은 고딕" w:eastAsia="맑은 고딕" w:hAnsi="맑은 고딕" w:cs="Times New Roman"/>
          <w:sz w:val="22"/>
        </w:rPr>
        <w:t>“</w:t>
      </w:r>
      <w:r w:rsidRPr="002B11F9">
        <w:rPr>
          <w:rFonts w:ascii="맑은 고딕" w:eastAsia="맑은 고딕" w:hAnsi="맑은 고딕" w:cs="Times New Roman" w:hint="eastAsia"/>
          <w:sz w:val="22"/>
        </w:rPr>
        <w:t>앞으로도 아모잘탄 패밀리 브랜드의 근거중심 마케팅을 강화해 국내 고혈압 환자와 의료진에 큰 도움이 될 수 있는 브랜드로 위상을 높여 나갈 것</w:t>
      </w:r>
      <w:r w:rsidRPr="002B11F9">
        <w:rPr>
          <w:rFonts w:ascii="맑은 고딕" w:eastAsia="맑은 고딕" w:hAnsi="맑은 고딕" w:cs="Times New Roman"/>
          <w:sz w:val="22"/>
        </w:rPr>
        <w:t>”</w:t>
      </w:r>
      <w:r w:rsidRPr="002B11F9">
        <w:rPr>
          <w:rFonts w:ascii="맑은 고딕" w:eastAsia="맑은 고딕" w:hAnsi="맑은 고딕" w:cs="Times New Roman" w:hint="eastAsia"/>
          <w:sz w:val="22"/>
        </w:rPr>
        <w:t>이라고 했다.</w:t>
      </w:r>
    </w:p>
    <w:p w:rsidR="00FE315F" w:rsidRPr="002B11F9" w:rsidRDefault="00FE315F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B11F9" w:rsidRDefault="00FE315F" w:rsidP="002B11F9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2B11F9">
        <w:rPr>
          <w:rFonts w:ascii="맑은 고딕" w:eastAsia="맑은 고딕" w:hAnsi="맑은 고딕" w:cs="Times New Roman" w:hint="eastAsia"/>
          <w:sz w:val="22"/>
        </w:rPr>
        <w:t xml:space="preserve">아모잘탄플러스는 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현재 </w:t>
      </w:r>
      <w:r w:rsidRPr="002B11F9">
        <w:rPr>
          <w:rFonts w:ascii="맑은 고딕" w:eastAsia="맑은 고딕" w:hAnsi="맑은 고딕" w:cs="Times New Roman" w:hint="eastAsia"/>
          <w:sz w:val="22"/>
        </w:rPr>
        <w:t>5/50/12.5mg, 5/100/12.5mg, 5/100/25mg 3가지 용량</w:t>
      </w:r>
      <w:r w:rsidR="002B11F9">
        <w:rPr>
          <w:rFonts w:ascii="맑은 고딕" w:eastAsia="맑은 고딕" w:hAnsi="맑은 고딕" w:cs="Times New Roman" w:hint="eastAsia"/>
          <w:sz w:val="22"/>
        </w:rPr>
        <w:t xml:space="preserve">으로 출시돼 </w:t>
      </w:r>
    </w:p>
    <w:p w:rsidR="002B11F9" w:rsidRDefault="002B11F9" w:rsidP="002B11F9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시판 중이며, 식사와 관계없이 1일 1회 복용하면 된다.</w:t>
      </w:r>
    </w:p>
    <w:p w:rsidR="00694375" w:rsidRPr="002B11F9" w:rsidRDefault="00694375" w:rsidP="002805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B11F9" w:rsidRDefault="002B11F9" w:rsidP="00E814DF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</w:p>
    <w:p w:rsidR="00F8226A" w:rsidRPr="002B11F9" w:rsidRDefault="00024479" w:rsidP="00E814DF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  <w:r w:rsidRPr="002B11F9">
        <w:rPr>
          <w:rFonts w:ascii="맑은 고딕" w:eastAsia="맑은 고딕" w:hAnsi="맑은 고딕" w:cs="Times New Roman" w:hint="eastAsia"/>
          <w:b/>
          <w:sz w:val="22"/>
        </w:rPr>
        <w:t>&lt;</w:t>
      </w:r>
      <w:r w:rsidR="00E814DF" w:rsidRPr="002B11F9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F8226A" w:rsidRPr="002B11F9" w:rsidSect="00F64785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65E" w:rsidRDefault="007F265E" w:rsidP="00E32DD0">
      <w:pPr>
        <w:spacing w:after="0" w:line="240" w:lineRule="auto"/>
      </w:pPr>
      <w:r>
        <w:separator/>
      </w:r>
    </w:p>
  </w:endnote>
  <w:endnote w:type="continuationSeparator" w:id="0">
    <w:p w:rsidR="007F265E" w:rsidRDefault="007F265E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65E" w:rsidRDefault="007F265E" w:rsidP="00E32DD0">
      <w:pPr>
        <w:spacing w:after="0" w:line="240" w:lineRule="auto"/>
      </w:pPr>
      <w:r>
        <w:separator/>
      </w:r>
    </w:p>
  </w:footnote>
  <w:footnote w:type="continuationSeparator" w:id="0">
    <w:p w:rsidR="007F265E" w:rsidRDefault="007F265E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88A" w:rsidRDefault="0005088A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5F3D79" wp14:editId="74C60F83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1DD"/>
    <w:multiLevelType w:val="hybridMultilevel"/>
    <w:tmpl w:val="25C67444"/>
    <w:lvl w:ilvl="0" w:tplc="2228C2B4">
      <w:numFmt w:val="bullet"/>
      <w:lvlText w:val=""/>
      <w:lvlJc w:val="left"/>
      <w:pPr>
        <w:ind w:left="465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134D6"/>
    <w:rsid w:val="00021B01"/>
    <w:rsid w:val="00024479"/>
    <w:rsid w:val="00026E08"/>
    <w:rsid w:val="000330D1"/>
    <w:rsid w:val="00037D31"/>
    <w:rsid w:val="00046DE9"/>
    <w:rsid w:val="00046E17"/>
    <w:rsid w:val="0005088A"/>
    <w:rsid w:val="000551F9"/>
    <w:rsid w:val="00084474"/>
    <w:rsid w:val="000857CF"/>
    <w:rsid w:val="00087FEF"/>
    <w:rsid w:val="000A0184"/>
    <w:rsid w:val="000A1C7D"/>
    <w:rsid w:val="000A25C5"/>
    <w:rsid w:val="000A756C"/>
    <w:rsid w:val="000B2B62"/>
    <w:rsid w:val="000B2D00"/>
    <w:rsid w:val="000B37BD"/>
    <w:rsid w:val="000B57E2"/>
    <w:rsid w:val="000B7CC6"/>
    <w:rsid w:val="000C191A"/>
    <w:rsid w:val="000D65AB"/>
    <w:rsid w:val="000D7AAF"/>
    <w:rsid w:val="000F7107"/>
    <w:rsid w:val="001013F2"/>
    <w:rsid w:val="00104586"/>
    <w:rsid w:val="00132DC8"/>
    <w:rsid w:val="001425D8"/>
    <w:rsid w:val="00147F4A"/>
    <w:rsid w:val="00156B44"/>
    <w:rsid w:val="00156DB3"/>
    <w:rsid w:val="0015716A"/>
    <w:rsid w:val="0016157A"/>
    <w:rsid w:val="00163A1F"/>
    <w:rsid w:val="00166D1D"/>
    <w:rsid w:val="001706C0"/>
    <w:rsid w:val="00176DDA"/>
    <w:rsid w:val="00183D83"/>
    <w:rsid w:val="00191C45"/>
    <w:rsid w:val="00192E1C"/>
    <w:rsid w:val="00197BEC"/>
    <w:rsid w:val="001B0A4C"/>
    <w:rsid w:val="001C562A"/>
    <w:rsid w:val="001C78E5"/>
    <w:rsid w:val="001D5470"/>
    <w:rsid w:val="001E0DDF"/>
    <w:rsid w:val="001E7ADA"/>
    <w:rsid w:val="001F4A38"/>
    <w:rsid w:val="00205A2A"/>
    <w:rsid w:val="0021072E"/>
    <w:rsid w:val="00211FA8"/>
    <w:rsid w:val="00212378"/>
    <w:rsid w:val="0022159D"/>
    <w:rsid w:val="0023143D"/>
    <w:rsid w:val="002315B7"/>
    <w:rsid w:val="00235B23"/>
    <w:rsid w:val="00241AF1"/>
    <w:rsid w:val="00242A89"/>
    <w:rsid w:val="00244B19"/>
    <w:rsid w:val="0024616B"/>
    <w:rsid w:val="0025095E"/>
    <w:rsid w:val="0026118F"/>
    <w:rsid w:val="00265153"/>
    <w:rsid w:val="00270539"/>
    <w:rsid w:val="00271CD6"/>
    <w:rsid w:val="002758DF"/>
    <w:rsid w:val="00275BDC"/>
    <w:rsid w:val="002763E7"/>
    <w:rsid w:val="00276A39"/>
    <w:rsid w:val="002777C7"/>
    <w:rsid w:val="0028028B"/>
    <w:rsid w:val="002805D8"/>
    <w:rsid w:val="002822ED"/>
    <w:rsid w:val="00285628"/>
    <w:rsid w:val="00286155"/>
    <w:rsid w:val="00294253"/>
    <w:rsid w:val="002A0A82"/>
    <w:rsid w:val="002A6EDE"/>
    <w:rsid w:val="002A72F1"/>
    <w:rsid w:val="002B11F9"/>
    <w:rsid w:val="002B1DEF"/>
    <w:rsid w:val="002B4617"/>
    <w:rsid w:val="002C4338"/>
    <w:rsid w:val="002C76F8"/>
    <w:rsid w:val="002C7874"/>
    <w:rsid w:val="002C7FDA"/>
    <w:rsid w:val="002E4A32"/>
    <w:rsid w:val="002F3873"/>
    <w:rsid w:val="002F7B00"/>
    <w:rsid w:val="00301C1A"/>
    <w:rsid w:val="003060AE"/>
    <w:rsid w:val="003176BD"/>
    <w:rsid w:val="00317A96"/>
    <w:rsid w:val="00321F33"/>
    <w:rsid w:val="003238D9"/>
    <w:rsid w:val="003273DF"/>
    <w:rsid w:val="003275F9"/>
    <w:rsid w:val="00330C5B"/>
    <w:rsid w:val="00333251"/>
    <w:rsid w:val="0033492C"/>
    <w:rsid w:val="00335ACC"/>
    <w:rsid w:val="00337B24"/>
    <w:rsid w:val="00340055"/>
    <w:rsid w:val="003435E8"/>
    <w:rsid w:val="00345D0D"/>
    <w:rsid w:val="0034658D"/>
    <w:rsid w:val="003631F8"/>
    <w:rsid w:val="003734AF"/>
    <w:rsid w:val="003763B5"/>
    <w:rsid w:val="00383270"/>
    <w:rsid w:val="00384102"/>
    <w:rsid w:val="00384AD3"/>
    <w:rsid w:val="00385629"/>
    <w:rsid w:val="003A592C"/>
    <w:rsid w:val="003A63E6"/>
    <w:rsid w:val="003B0F04"/>
    <w:rsid w:val="003B6685"/>
    <w:rsid w:val="003B72E8"/>
    <w:rsid w:val="003C4B81"/>
    <w:rsid w:val="003D28C9"/>
    <w:rsid w:val="003E39C1"/>
    <w:rsid w:val="004027CA"/>
    <w:rsid w:val="00407203"/>
    <w:rsid w:val="00411A1E"/>
    <w:rsid w:val="00416049"/>
    <w:rsid w:val="0042492D"/>
    <w:rsid w:val="00425E8D"/>
    <w:rsid w:val="004409FE"/>
    <w:rsid w:val="00441893"/>
    <w:rsid w:val="00452D9A"/>
    <w:rsid w:val="004558E8"/>
    <w:rsid w:val="00461701"/>
    <w:rsid w:val="00464F52"/>
    <w:rsid w:val="00466C74"/>
    <w:rsid w:val="00477A43"/>
    <w:rsid w:val="00480F88"/>
    <w:rsid w:val="004827F3"/>
    <w:rsid w:val="004949D2"/>
    <w:rsid w:val="004969D2"/>
    <w:rsid w:val="00497A3F"/>
    <w:rsid w:val="004A2B07"/>
    <w:rsid w:val="004B67DE"/>
    <w:rsid w:val="004C2714"/>
    <w:rsid w:val="004C6E0A"/>
    <w:rsid w:val="004E0DB5"/>
    <w:rsid w:val="004E64B3"/>
    <w:rsid w:val="004E7E69"/>
    <w:rsid w:val="004F1CC3"/>
    <w:rsid w:val="00500A5F"/>
    <w:rsid w:val="0051094A"/>
    <w:rsid w:val="00513B58"/>
    <w:rsid w:val="00521A0B"/>
    <w:rsid w:val="005221E2"/>
    <w:rsid w:val="0052738E"/>
    <w:rsid w:val="00527E8C"/>
    <w:rsid w:val="00530738"/>
    <w:rsid w:val="00532363"/>
    <w:rsid w:val="005323EE"/>
    <w:rsid w:val="00532C54"/>
    <w:rsid w:val="005346B3"/>
    <w:rsid w:val="00540F65"/>
    <w:rsid w:val="00544C30"/>
    <w:rsid w:val="00551A48"/>
    <w:rsid w:val="00572DA3"/>
    <w:rsid w:val="0057400C"/>
    <w:rsid w:val="00574BA9"/>
    <w:rsid w:val="0059207E"/>
    <w:rsid w:val="00595D3B"/>
    <w:rsid w:val="005A1580"/>
    <w:rsid w:val="005A70D3"/>
    <w:rsid w:val="005C3463"/>
    <w:rsid w:val="005C5D11"/>
    <w:rsid w:val="005D5BFD"/>
    <w:rsid w:val="005E002E"/>
    <w:rsid w:val="005E3623"/>
    <w:rsid w:val="005E60E0"/>
    <w:rsid w:val="005F0AC1"/>
    <w:rsid w:val="005F2E1C"/>
    <w:rsid w:val="005F5239"/>
    <w:rsid w:val="00601A24"/>
    <w:rsid w:val="0060730B"/>
    <w:rsid w:val="00623FBA"/>
    <w:rsid w:val="00631145"/>
    <w:rsid w:val="00631480"/>
    <w:rsid w:val="006326A9"/>
    <w:rsid w:val="006377AF"/>
    <w:rsid w:val="00643474"/>
    <w:rsid w:val="006544F8"/>
    <w:rsid w:val="00654F36"/>
    <w:rsid w:val="006604FB"/>
    <w:rsid w:val="00675B1A"/>
    <w:rsid w:val="00681E30"/>
    <w:rsid w:val="00686989"/>
    <w:rsid w:val="00694375"/>
    <w:rsid w:val="00694399"/>
    <w:rsid w:val="00694876"/>
    <w:rsid w:val="00695BC0"/>
    <w:rsid w:val="006975F6"/>
    <w:rsid w:val="006A1DA1"/>
    <w:rsid w:val="006D0C0D"/>
    <w:rsid w:val="006D2326"/>
    <w:rsid w:val="006D79D7"/>
    <w:rsid w:val="006E1955"/>
    <w:rsid w:val="006E3E45"/>
    <w:rsid w:val="006E6ABA"/>
    <w:rsid w:val="006F0422"/>
    <w:rsid w:val="007033E5"/>
    <w:rsid w:val="00712663"/>
    <w:rsid w:val="0071662E"/>
    <w:rsid w:val="0073067D"/>
    <w:rsid w:val="007320E1"/>
    <w:rsid w:val="0073693C"/>
    <w:rsid w:val="00737CD7"/>
    <w:rsid w:val="00740A71"/>
    <w:rsid w:val="00746875"/>
    <w:rsid w:val="00750CA0"/>
    <w:rsid w:val="00752442"/>
    <w:rsid w:val="00753090"/>
    <w:rsid w:val="00763533"/>
    <w:rsid w:val="00764071"/>
    <w:rsid w:val="0079116F"/>
    <w:rsid w:val="00794813"/>
    <w:rsid w:val="007A055A"/>
    <w:rsid w:val="007B0F0B"/>
    <w:rsid w:val="007B4791"/>
    <w:rsid w:val="007B65C9"/>
    <w:rsid w:val="007B73AA"/>
    <w:rsid w:val="007C41DD"/>
    <w:rsid w:val="007D1AD2"/>
    <w:rsid w:val="007D328F"/>
    <w:rsid w:val="007D65F4"/>
    <w:rsid w:val="007D69CD"/>
    <w:rsid w:val="007E5667"/>
    <w:rsid w:val="007E64E3"/>
    <w:rsid w:val="007E6FFB"/>
    <w:rsid w:val="007F265E"/>
    <w:rsid w:val="007F31E0"/>
    <w:rsid w:val="007F36A1"/>
    <w:rsid w:val="007F7200"/>
    <w:rsid w:val="007F7C53"/>
    <w:rsid w:val="00803195"/>
    <w:rsid w:val="008037C7"/>
    <w:rsid w:val="00805419"/>
    <w:rsid w:val="00805C8F"/>
    <w:rsid w:val="008063AB"/>
    <w:rsid w:val="00807010"/>
    <w:rsid w:val="008115CA"/>
    <w:rsid w:val="008174E3"/>
    <w:rsid w:val="00820358"/>
    <w:rsid w:val="008469A1"/>
    <w:rsid w:val="0084786B"/>
    <w:rsid w:val="008548C4"/>
    <w:rsid w:val="008554DA"/>
    <w:rsid w:val="0085640D"/>
    <w:rsid w:val="008666B8"/>
    <w:rsid w:val="00871DD8"/>
    <w:rsid w:val="00877335"/>
    <w:rsid w:val="00885331"/>
    <w:rsid w:val="0089314B"/>
    <w:rsid w:val="008B00CE"/>
    <w:rsid w:val="008B12A0"/>
    <w:rsid w:val="008C1A90"/>
    <w:rsid w:val="008C26A5"/>
    <w:rsid w:val="008C7B89"/>
    <w:rsid w:val="008D5F34"/>
    <w:rsid w:val="008D6139"/>
    <w:rsid w:val="008E0387"/>
    <w:rsid w:val="008E3778"/>
    <w:rsid w:val="008E44BB"/>
    <w:rsid w:val="008F0AA1"/>
    <w:rsid w:val="00902B92"/>
    <w:rsid w:val="0091691A"/>
    <w:rsid w:val="00930455"/>
    <w:rsid w:val="009305AF"/>
    <w:rsid w:val="009340F2"/>
    <w:rsid w:val="00934712"/>
    <w:rsid w:val="00944F67"/>
    <w:rsid w:val="009528AE"/>
    <w:rsid w:val="00952D1D"/>
    <w:rsid w:val="00962042"/>
    <w:rsid w:val="00967452"/>
    <w:rsid w:val="00974732"/>
    <w:rsid w:val="0098009B"/>
    <w:rsid w:val="00980AB2"/>
    <w:rsid w:val="00986086"/>
    <w:rsid w:val="00987A65"/>
    <w:rsid w:val="009A0A5D"/>
    <w:rsid w:val="009A2DBA"/>
    <w:rsid w:val="009A5288"/>
    <w:rsid w:val="009A6465"/>
    <w:rsid w:val="009A64B7"/>
    <w:rsid w:val="009C1D60"/>
    <w:rsid w:val="009C7683"/>
    <w:rsid w:val="009C7CFE"/>
    <w:rsid w:val="009E4E8C"/>
    <w:rsid w:val="009F3392"/>
    <w:rsid w:val="009F3798"/>
    <w:rsid w:val="009F73D3"/>
    <w:rsid w:val="00A005C1"/>
    <w:rsid w:val="00A03CAF"/>
    <w:rsid w:val="00A17218"/>
    <w:rsid w:val="00A174FD"/>
    <w:rsid w:val="00A175CC"/>
    <w:rsid w:val="00A23468"/>
    <w:rsid w:val="00A30C60"/>
    <w:rsid w:val="00A334A7"/>
    <w:rsid w:val="00A339EB"/>
    <w:rsid w:val="00A33E37"/>
    <w:rsid w:val="00A34C01"/>
    <w:rsid w:val="00A37065"/>
    <w:rsid w:val="00A37ADC"/>
    <w:rsid w:val="00A42C39"/>
    <w:rsid w:val="00A45620"/>
    <w:rsid w:val="00A46A2E"/>
    <w:rsid w:val="00A557E4"/>
    <w:rsid w:val="00A569D5"/>
    <w:rsid w:val="00A641D0"/>
    <w:rsid w:val="00A647AE"/>
    <w:rsid w:val="00A81098"/>
    <w:rsid w:val="00AA4CFF"/>
    <w:rsid w:val="00AB3887"/>
    <w:rsid w:val="00AC0EAC"/>
    <w:rsid w:val="00AC51CC"/>
    <w:rsid w:val="00AC63F2"/>
    <w:rsid w:val="00AD0A06"/>
    <w:rsid w:val="00AD1539"/>
    <w:rsid w:val="00AD649E"/>
    <w:rsid w:val="00AE67F8"/>
    <w:rsid w:val="00AE6BFF"/>
    <w:rsid w:val="00AF4728"/>
    <w:rsid w:val="00AF5C23"/>
    <w:rsid w:val="00AF6794"/>
    <w:rsid w:val="00B0250B"/>
    <w:rsid w:val="00B07B63"/>
    <w:rsid w:val="00B13307"/>
    <w:rsid w:val="00B15EAF"/>
    <w:rsid w:val="00B16A1C"/>
    <w:rsid w:val="00B17036"/>
    <w:rsid w:val="00B170A7"/>
    <w:rsid w:val="00B25926"/>
    <w:rsid w:val="00B314A0"/>
    <w:rsid w:val="00B31905"/>
    <w:rsid w:val="00B42D01"/>
    <w:rsid w:val="00B44F23"/>
    <w:rsid w:val="00B569EB"/>
    <w:rsid w:val="00B70C5F"/>
    <w:rsid w:val="00B87D3F"/>
    <w:rsid w:val="00B87E8A"/>
    <w:rsid w:val="00B90611"/>
    <w:rsid w:val="00B9214E"/>
    <w:rsid w:val="00B9327F"/>
    <w:rsid w:val="00BA0A28"/>
    <w:rsid w:val="00BA1C47"/>
    <w:rsid w:val="00BA1CF5"/>
    <w:rsid w:val="00BB07C6"/>
    <w:rsid w:val="00BC4C91"/>
    <w:rsid w:val="00BE37A4"/>
    <w:rsid w:val="00BF6083"/>
    <w:rsid w:val="00C00601"/>
    <w:rsid w:val="00C064ED"/>
    <w:rsid w:val="00C25EEE"/>
    <w:rsid w:val="00C27B8A"/>
    <w:rsid w:val="00C31182"/>
    <w:rsid w:val="00C40BB4"/>
    <w:rsid w:val="00C45C24"/>
    <w:rsid w:val="00C467DD"/>
    <w:rsid w:val="00C55CD4"/>
    <w:rsid w:val="00C56464"/>
    <w:rsid w:val="00C6143F"/>
    <w:rsid w:val="00C63B45"/>
    <w:rsid w:val="00C64D87"/>
    <w:rsid w:val="00C6586B"/>
    <w:rsid w:val="00C70442"/>
    <w:rsid w:val="00C74424"/>
    <w:rsid w:val="00C74B85"/>
    <w:rsid w:val="00C832D0"/>
    <w:rsid w:val="00C84759"/>
    <w:rsid w:val="00C92845"/>
    <w:rsid w:val="00C93D2B"/>
    <w:rsid w:val="00C9445C"/>
    <w:rsid w:val="00CA010D"/>
    <w:rsid w:val="00CA143B"/>
    <w:rsid w:val="00CA43E3"/>
    <w:rsid w:val="00CA486A"/>
    <w:rsid w:val="00CA6160"/>
    <w:rsid w:val="00CC3E15"/>
    <w:rsid w:val="00CC704B"/>
    <w:rsid w:val="00CD029D"/>
    <w:rsid w:val="00CD34F2"/>
    <w:rsid w:val="00CD4C74"/>
    <w:rsid w:val="00CF484B"/>
    <w:rsid w:val="00CF4E75"/>
    <w:rsid w:val="00CF4EEE"/>
    <w:rsid w:val="00D108C0"/>
    <w:rsid w:val="00D31592"/>
    <w:rsid w:val="00D40E8A"/>
    <w:rsid w:val="00D423B9"/>
    <w:rsid w:val="00D46CB6"/>
    <w:rsid w:val="00D53DB5"/>
    <w:rsid w:val="00D56C6E"/>
    <w:rsid w:val="00D62AC1"/>
    <w:rsid w:val="00D71DBA"/>
    <w:rsid w:val="00D71DDC"/>
    <w:rsid w:val="00D7215A"/>
    <w:rsid w:val="00D72844"/>
    <w:rsid w:val="00D80925"/>
    <w:rsid w:val="00D81861"/>
    <w:rsid w:val="00D8189F"/>
    <w:rsid w:val="00D91FEF"/>
    <w:rsid w:val="00D93AE4"/>
    <w:rsid w:val="00DA041A"/>
    <w:rsid w:val="00DA05D0"/>
    <w:rsid w:val="00DA0CBE"/>
    <w:rsid w:val="00DA54D0"/>
    <w:rsid w:val="00DA5959"/>
    <w:rsid w:val="00DA6375"/>
    <w:rsid w:val="00DC2D07"/>
    <w:rsid w:val="00DC34ED"/>
    <w:rsid w:val="00DC7F7B"/>
    <w:rsid w:val="00DD5A24"/>
    <w:rsid w:val="00DF0778"/>
    <w:rsid w:val="00DF6335"/>
    <w:rsid w:val="00DF76AF"/>
    <w:rsid w:val="00E10A4A"/>
    <w:rsid w:val="00E11587"/>
    <w:rsid w:val="00E16975"/>
    <w:rsid w:val="00E25DD6"/>
    <w:rsid w:val="00E32DD0"/>
    <w:rsid w:val="00E33FC0"/>
    <w:rsid w:val="00E44E8A"/>
    <w:rsid w:val="00E45397"/>
    <w:rsid w:val="00E53E4F"/>
    <w:rsid w:val="00E556C4"/>
    <w:rsid w:val="00E62765"/>
    <w:rsid w:val="00E65949"/>
    <w:rsid w:val="00E67E2F"/>
    <w:rsid w:val="00E74516"/>
    <w:rsid w:val="00E814DF"/>
    <w:rsid w:val="00E820D6"/>
    <w:rsid w:val="00E9784E"/>
    <w:rsid w:val="00EA03D6"/>
    <w:rsid w:val="00EA1811"/>
    <w:rsid w:val="00EA63DC"/>
    <w:rsid w:val="00EB5ED6"/>
    <w:rsid w:val="00EB67BD"/>
    <w:rsid w:val="00EB7CC6"/>
    <w:rsid w:val="00EC33FC"/>
    <w:rsid w:val="00ED0A3E"/>
    <w:rsid w:val="00ED6900"/>
    <w:rsid w:val="00EE07BB"/>
    <w:rsid w:val="00EE32E9"/>
    <w:rsid w:val="00EF0672"/>
    <w:rsid w:val="00EF5373"/>
    <w:rsid w:val="00EF77DF"/>
    <w:rsid w:val="00F02F8F"/>
    <w:rsid w:val="00F10AC2"/>
    <w:rsid w:val="00F14F11"/>
    <w:rsid w:val="00F22E8C"/>
    <w:rsid w:val="00F3151B"/>
    <w:rsid w:val="00F32E78"/>
    <w:rsid w:val="00F32F6A"/>
    <w:rsid w:val="00F44934"/>
    <w:rsid w:val="00F51C99"/>
    <w:rsid w:val="00F54AEE"/>
    <w:rsid w:val="00F55503"/>
    <w:rsid w:val="00F57A24"/>
    <w:rsid w:val="00F60CBF"/>
    <w:rsid w:val="00F61386"/>
    <w:rsid w:val="00F64785"/>
    <w:rsid w:val="00F711F9"/>
    <w:rsid w:val="00F73D87"/>
    <w:rsid w:val="00F7457D"/>
    <w:rsid w:val="00F756CA"/>
    <w:rsid w:val="00F758DC"/>
    <w:rsid w:val="00F7612F"/>
    <w:rsid w:val="00F8226A"/>
    <w:rsid w:val="00F8241E"/>
    <w:rsid w:val="00F90F71"/>
    <w:rsid w:val="00FB3EC0"/>
    <w:rsid w:val="00FB4409"/>
    <w:rsid w:val="00FB5EF0"/>
    <w:rsid w:val="00FC41CE"/>
    <w:rsid w:val="00FD2A58"/>
    <w:rsid w:val="00FD2E61"/>
    <w:rsid w:val="00FD311A"/>
    <w:rsid w:val="00FD3907"/>
    <w:rsid w:val="00FE1FDA"/>
    <w:rsid w:val="00FE315F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D2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F4530-0C73-46F3-BB90-D5EE087F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2017-10-17T07:14:00Z</cp:lastPrinted>
  <dcterms:created xsi:type="dcterms:W3CDTF">2017-10-19T02:23:00Z</dcterms:created>
  <dcterms:modified xsi:type="dcterms:W3CDTF">2017-10-19T02:56:00Z</dcterms:modified>
</cp:coreProperties>
</file>