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270363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492325">
              <w:rPr>
                <w:rFonts w:hint="eastAsia"/>
              </w:rPr>
              <w:t>03.08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AF74EB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AF74EB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</w:t>
            </w:r>
            <w:r w:rsidR="00AF74EB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Pr="00377D76" w:rsidRDefault="00377D76" w:rsidP="00492325">
      <w:pPr>
        <w:spacing w:after="0" w:line="192" w:lineRule="auto"/>
        <w:ind w:firstLineChars="1600" w:firstLine="288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AF74E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Pr="00AF74EB">
        <w:rPr>
          <w:rFonts w:ascii="맑은 고딕" w:eastAsia="맑은 고딕" w:hAnsi="맑은 고딕" w:cs="Times New Roman" w:hint="eastAsia"/>
          <w:b/>
          <w:sz w:val="18"/>
          <w:szCs w:val="18"/>
        </w:rPr>
        <w:t>한미약품 개발, 스펙트럼 라이선스 아웃</w:t>
      </w:r>
      <w:r w:rsidRPr="00AF74E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&gt;</w:t>
      </w:r>
    </w:p>
    <w:p w:rsidR="00377D76" w:rsidRDefault="00571447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 w:rsidRPr="00AF74EB">
        <w:rPr>
          <w:rFonts w:ascii="맑은 고딕" w:eastAsia="맑은 고딕" w:hAnsi="맑은 고딕" w:cs="Times New Roman"/>
          <w:b/>
          <w:bCs/>
          <w:sz w:val="40"/>
          <w:szCs w:val="40"/>
        </w:rPr>
        <w:t>다중표적 항암신약</w:t>
      </w:r>
      <w:r w:rsidR="00AF74EB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 </w:t>
      </w:r>
      <w:r w:rsidR="00AF74EB">
        <w:rPr>
          <w:rFonts w:ascii="맑은 고딕" w:eastAsia="맑은 고딕" w:hAnsi="맑은 고딕" w:cs="Times New Roman"/>
          <w:b/>
          <w:bCs/>
          <w:sz w:val="40"/>
          <w:szCs w:val="40"/>
          <w:u w:val="single"/>
        </w:rPr>
        <w:t>‘</w:t>
      </w:r>
      <w:r w:rsidR="00AF74EB" w:rsidRPr="00AF74EB">
        <w:rPr>
          <w:rFonts w:ascii="맑은 고딕" w:eastAsia="맑은 고딕" w:hAnsi="맑은 고딕" w:cs="Times New Roman"/>
          <w:b/>
          <w:bCs/>
          <w:sz w:val="40"/>
          <w:szCs w:val="40"/>
          <w:u w:val="single"/>
        </w:rPr>
        <w:t>Poziotinib</w:t>
      </w:r>
      <w:r w:rsidR="00AF74EB">
        <w:rPr>
          <w:rFonts w:ascii="맑은 고딕" w:eastAsia="맑은 고딕" w:hAnsi="맑은 고딕" w:cs="Times New Roman"/>
          <w:b/>
          <w:bCs/>
          <w:sz w:val="40"/>
          <w:szCs w:val="40"/>
          <w:u w:val="single"/>
        </w:rPr>
        <w:t>’</w:t>
      </w: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, </w:t>
      </w:r>
    </w:p>
    <w:p w:rsidR="00692174" w:rsidRDefault="00377D76" w:rsidP="005B5454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유방암 </w:t>
      </w:r>
      <w:r w:rsidR="005B5454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환자 </w:t>
      </w: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대상 </w:t>
      </w:r>
      <w:r w:rsidR="00571447" w:rsidRPr="00571447">
        <w:rPr>
          <w:rFonts w:ascii="바탕" w:eastAsia="바탕" w:hAnsi="바탕" w:cs="바탕" w:hint="eastAsia"/>
          <w:b/>
          <w:bCs/>
          <w:sz w:val="40"/>
          <w:szCs w:val="40"/>
        </w:rPr>
        <w:t>美</w:t>
      </w:r>
      <w:r w:rsidR="00571447" w:rsidRPr="00571447">
        <w:rPr>
          <w:rFonts w:ascii="맑은 고딕" w:eastAsia="맑은 고딕" w:hAnsi="맑은 고딕" w:cs="Times New Roman"/>
          <w:b/>
          <w:bCs/>
          <w:sz w:val="40"/>
          <w:szCs w:val="40"/>
        </w:rPr>
        <w:t xml:space="preserve"> 2상 돌입</w:t>
      </w:r>
    </w:p>
    <w:p w:rsidR="00AF74EB" w:rsidRPr="00AF74EB" w:rsidRDefault="00AF74EB" w:rsidP="00735FF7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197989" w:rsidRDefault="00571447" w:rsidP="00735FF7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571447">
        <w:rPr>
          <w:rFonts w:ascii="맑은 고딕" w:eastAsia="맑은 고딕" w:hAnsi="맑은 고딕" w:cs="Times New Roman"/>
          <w:b/>
          <w:bCs/>
          <w:sz w:val="26"/>
          <w:szCs w:val="26"/>
        </w:rPr>
        <w:t>기존약물 내성</w:t>
      </w:r>
      <w:r w:rsidR="00A22933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 HER-2</w:t>
      </w:r>
      <w:r w:rsidR="00A2293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유방암</w:t>
      </w:r>
      <w:r w:rsidRPr="00571447">
        <w:rPr>
          <w:rFonts w:ascii="맑은 고딕" w:eastAsia="맑은 고딕" w:hAnsi="맑은 고딕" w:cs="Times New Roman"/>
          <w:b/>
          <w:bCs/>
          <w:sz w:val="26"/>
          <w:szCs w:val="26"/>
        </w:rPr>
        <w:t>환자 70명 대상</w:t>
      </w:r>
      <w:r w:rsidRPr="00571447">
        <w:rPr>
          <w:rFonts w:ascii="맑은 고딕" w:eastAsia="맑은 고딕" w:hAnsi="맑은 고딕" w:cs="Times New Roman"/>
          <w:b/>
          <w:bCs/>
          <w:sz w:val="26"/>
          <w:szCs w:val="26"/>
        </w:rPr>
        <w:br/>
      </w:r>
      <w:r w:rsidR="00804FEA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한미약품 </w:t>
      </w:r>
      <w:r w:rsidR="00804FEA" w:rsidRPr="00804FEA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1·2상</w:t>
      </w:r>
      <w:r w:rsidR="00804FEA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토대 투여용량 및 주기 결정</w:t>
      </w:r>
    </w:p>
    <w:p w:rsidR="00571447" w:rsidRPr="00AF74EB" w:rsidRDefault="00571447" w:rsidP="00735FF7">
      <w:pPr>
        <w:spacing w:after="0" w:line="192" w:lineRule="auto"/>
        <w:rPr>
          <w:rFonts w:ascii="맑은 고딕" w:eastAsia="맑은 고딕" w:hAnsi="맑은 고딕" w:cs="Times New Roman"/>
          <w:szCs w:val="20"/>
        </w:rPr>
      </w:pPr>
    </w:p>
    <w:p w:rsidR="00571447" w:rsidRDefault="00492325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작년</w:t>
      </w:r>
      <w:r w:rsidR="00571447" w:rsidRPr="00571447">
        <w:rPr>
          <w:rFonts w:ascii="맑은 고딕" w:eastAsia="맑은 고딕" w:hAnsi="맑은 고딕" w:cs="Times New Roman"/>
          <w:sz w:val="22"/>
        </w:rPr>
        <w:t xml:space="preserve"> 미국 제약기업 스펙트럼</w:t>
      </w:r>
      <w:r w:rsidR="00571447" w:rsidRPr="00571447">
        <w:rPr>
          <w:rFonts w:ascii="바탕" w:eastAsia="바탕" w:hAnsi="바탕" w:cs="바탕" w:hint="eastAsia"/>
          <w:sz w:val="22"/>
        </w:rPr>
        <w:t>社</w:t>
      </w:r>
      <w:r w:rsidR="00571447" w:rsidRPr="00571447">
        <w:rPr>
          <w:rFonts w:ascii="맑은 고딕" w:eastAsia="맑은 고딕" w:hAnsi="맑은 고딕" w:cs="맑은 고딕" w:hint="eastAsia"/>
          <w:sz w:val="22"/>
        </w:rPr>
        <w:t>에</w:t>
      </w:r>
      <w:r w:rsidR="00571447" w:rsidRPr="00571447">
        <w:rPr>
          <w:rFonts w:ascii="맑은 고딕" w:eastAsia="맑은 고딕" w:hAnsi="맑은 고딕" w:cs="Times New Roman"/>
          <w:sz w:val="22"/>
        </w:rPr>
        <w:t xml:space="preserve"> 라이선싱</w:t>
      </w:r>
      <w:r w:rsidR="005B545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71447" w:rsidRPr="00571447">
        <w:rPr>
          <w:rFonts w:ascii="맑은 고딕" w:eastAsia="맑은 고딕" w:hAnsi="맑은 고딕" w:cs="Times New Roman"/>
          <w:sz w:val="22"/>
        </w:rPr>
        <w:t xml:space="preserve">된 한미약품의 다중표적 항암신약(Poziotinib, 이하 포지오티닙)의 임상 2상이 미국에서 </w:t>
      </w:r>
      <w:r w:rsidR="005B5454">
        <w:rPr>
          <w:rFonts w:ascii="맑은 고딕" w:eastAsia="맑은 고딕" w:hAnsi="맑은 고딕" w:cs="Times New Roman" w:hint="eastAsia"/>
          <w:sz w:val="22"/>
        </w:rPr>
        <w:t>시작</w:t>
      </w:r>
      <w:r w:rsidR="00571447" w:rsidRPr="00571447">
        <w:rPr>
          <w:rFonts w:ascii="맑은 고딕" w:eastAsia="맑은 고딕" w:hAnsi="맑은 고딕" w:cs="Times New Roman"/>
          <w:sz w:val="22"/>
        </w:rPr>
        <w:t>됐다.</w:t>
      </w:r>
      <w:r w:rsidR="00571447" w:rsidRPr="00571447">
        <w:rPr>
          <w:rFonts w:ascii="맑은 고딕" w:eastAsia="맑은 고딕" w:hAnsi="맑은 고딕" w:cs="Times New Roman"/>
          <w:sz w:val="22"/>
        </w:rPr>
        <w:br/>
      </w:r>
      <w:r w:rsidR="00571447" w:rsidRPr="00571447">
        <w:rPr>
          <w:rFonts w:ascii="맑은 고딕" w:eastAsia="맑은 고딕" w:hAnsi="맑은 고딕" w:cs="Times New Roman"/>
          <w:sz w:val="22"/>
        </w:rPr>
        <w:br/>
        <w:t>한미약품(대표이사 이관순, www.hanmi.co.kr)과 다중표적 항암신약 '포지오티닙' 라이선스 계약을 체결한 미국 스펙트럼</w:t>
      </w:r>
      <w:r w:rsidR="00571447" w:rsidRPr="00571447">
        <w:rPr>
          <w:rFonts w:ascii="바탕" w:eastAsia="바탕" w:hAnsi="바탕" w:cs="바탕" w:hint="eastAsia"/>
          <w:sz w:val="22"/>
        </w:rPr>
        <w:t>社</w:t>
      </w:r>
      <w:r w:rsidR="00571447" w:rsidRPr="00571447">
        <w:rPr>
          <w:rFonts w:ascii="맑은 고딕" w:eastAsia="맑은 고딕" w:hAnsi="맑은 고딕" w:cs="Times New Roman"/>
          <w:sz w:val="22"/>
        </w:rPr>
        <w:t>(Spectrum Pharmaceuticals, www.sppirx.com)는 최근 포지오티닙의 미국 임상 2상을 시작했다고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8</w:t>
      </w:r>
      <w:r w:rsidR="00571447" w:rsidRPr="00571447">
        <w:rPr>
          <w:rFonts w:ascii="맑은 고딕" w:eastAsia="맑은 고딕" w:hAnsi="맑은 고딕" w:cs="Times New Roman"/>
          <w:sz w:val="22"/>
        </w:rPr>
        <w:t xml:space="preserve">일 밝혔다. </w:t>
      </w:r>
    </w:p>
    <w:p w:rsidR="00A22933" w:rsidRDefault="00571447" w:rsidP="00AF74E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71447">
        <w:rPr>
          <w:rFonts w:ascii="맑은 고딕" w:eastAsia="맑은 고딕" w:hAnsi="맑은 고딕" w:cs="Times New Roman"/>
          <w:sz w:val="22"/>
        </w:rPr>
        <w:br/>
        <w:t xml:space="preserve">이번 임상은 기존치료제에 내성이 생긴 HER-2 양성 유방암 환자 70명을 대상으로 </w:t>
      </w:r>
      <w:r w:rsidR="00A22933">
        <w:rPr>
          <w:rFonts w:ascii="맑은 고딕" w:eastAsia="맑은 고딕" w:hAnsi="맑은 고딕" w:cs="Times New Roman"/>
          <w:sz w:val="22"/>
        </w:rPr>
        <w:t>실시</w:t>
      </w:r>
      <w:r w:rsidR="00A22933">
        <w:rPr>
          <w:rFonts w:ascii="맑은 고딕" w:eastAsia="맑은 고딕" w:hAnsi="맑은 고딕" w:cs="Times New Roman" w:hint="eastAsia"/>
          <w:sz w:val="22"/>
        </w:rPr>
        <w:t xml:space="preserve">되며, </w:t>
      </w:r>
      <w:r w:rsidRPr="00571447">
        <w:rPr>
          <w:rFonts w:ascii="맑은 고딕" w:eastAsia="맑은 고딕" w:hAnsi="맑은 고딕" w:cs="Times New Roman"/>
          <w:sz w:val="22"/>
        </w:rPr>
        <w:t xml:space="preserve">투여용량 및 주기는 </w:t>
      </w:r>
      <w:r w:rsidR="00A22933">
        <w:rPr>
          <w:rFonts w:ascii="맑은 고딕" w:eastAsia="맑은 고딕" w:hAnsi="맑은 고딕" w:cs="Times New Roman" w:hint="eastAsia"/>
          <w:sz w:val="22"/>
        </w:rPr>
        <w:t xml:space="preserve">한미약품이 진행한 </w:t>
      </w:r>
      <w:r w:rsidRPr="00571447">
        <w:rPr>
          <w:rFonts w:ascii="맑은 고딕" w:eastAsia="맑은 고딕" w:hAnsi="맑은 고딕" w:cs="Times New Roman"/>
          <w:sz w:val="22"/>
        </w:rPr>
        <w:t>임상</w:t>
      </w:r>
      <w:r w:rsidR="00A22933">
        <w:rPr>
          <w:rFonts w:ascii="맑은 고딕" w:eastAsia="맑은 고딕" w:hAnsi="맑은 고딕" w:cs="Times New Roman" w:hint="eastAsia"/>
          <w:sz w:val="22"/>
        </w:rPr>
        <w:t xml:space="preserve"> 1</w:t>
      </w:r>
      <w:r w:rsidR="00A22933" w:rsidRPr="00A22933">
        <w:rPr>
          <w:rFonts w:ascii="맑은 고딕" w:eastAsia="맑은 고딕" w:hAnsi="맑은 고딕" w:cs="Times New Roman" w:hint="eastAsia"/>
          <w:sz w:val="22"/>
          <w:lang w:val="ko-KR"/>
        </w:rPr>
        <w:t>·</w:t>
      </w:r>
      <w:r w:rsidR="00A22933">
        <w:rPr>
          <w:rFonts w:ascii="맑은 고딕" w:eastAsia="맑은 고딕" w:hAnsi="맑은 고딕" w:cs="Times New Roman" w:hint="eastAsia"/>
          <w:sz w:val="22"/>
        </w:rPr>
        <w:t>2상</w:t>
      </w:r>
      <w:r w:rsidRPr="00571447">
        <w:rPr>
          <w:rFonts w:ascii="맑은 고딕" w:eastAsia="맑은 고딕" w:hAnsi="맑은 고딕" w:cs="Times New Roman"/>
          <w:sz w:val="22"/>
        </w:rPr>
        <w:t xml:space="preserve">이 토대가 </w:t>
      </w:r>
      <w:r w:rsidR="00A22933">
        <w:rPr>
          <w:rFonts w:ascii="맑은 고딕" w:eastAsia="맑은 고딕" w:hAnsi="맑은 고딕" w:cs="Times New Roman" w:hint="eastAsia"/>
          <w:sz w:val="22"/>
        </w:rPr>
        <w:t xml:space="preserve">된다. </w:t>
      </w:r>
      <w:r w:rsidRPr="00571447">
        <w:rPr>
          <w:rFonts w:ascii="맑은 고딕" w:eastAsia="맑은 고딕" w:hAnsi="맑은 고딕" w:cs="Times New Roman"/>
          <w:sz w:val="22"/>
        </w:rPr>
        <w:t xml:space="preserve"> </w:t>
      </w:r>
    </w:p>
    <w:p w:rsidR="00AF74EB" w:rsidRPr="00AF74EB" w:rsidRDefault="00571447" w:rsidP="00AF74E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71447">
        <w:rPr>
          <w:rFonts w:ascii="맑은 고딕" w:eastAsia="맑은 고딕" w:hAnsi="맑은 고딕" w:cs="Times New Roman"/>
          <w:sz w:val="22"/>
        </w:rPr>
        <w:br/>
        <w:t xml:space="preserve">포지오티닙은 한미약품이 보건복지부 시스템통합적 항암신약개발사업단(단장 김인철, 주관연구기관 국립암센터)과 공동 개발 중인 </w:t>
      </w:r>
      <w:r w:rsidR="00377D76">
        <w:rPr>
          <w:rFonts w:ascii="맑은 고딕" w:eastAsia="맑은 고딕" w:hAnsi="맑은 고딕" w:cs="Times New Roman"/>
          <w:sz w:val="22"/>
        </w:rPr>
        <w:t>표적항암제</w:t>
      </w:r>
      <w:r w:rsidR="00377D76">
        <w:rPr>
          <w:rFonts w:ascii="맑은 고딕" w:eastAsia="맑은 고딕" w:hAnsi="맑은 고딕" w:cs="Times New Roman" w:hint="eastAsia"/>
          <w:sz w:val="22"/>
        </w:rPr>
        <w:t xml:space="preserve">로, </w:t>
      </w:r>
      <w:r w:rsidRPr="00571447">
        <w:rPr>
          <w:rFonts w:ascii="맑은 고딕" w:eastAsia="맑은 고딕" w:hAnsi="맑은 고딕" w:cs="Times New Roman"/>
          <w:sz w:val="22"/>
        </w:rPr>
        <w:t>비소세포폐암</w:t>
      </w:r>
      <w:r w:rsidR="00377D76" w:rsidRPr="00377D76">
        <w:rPr>
          <w:rFonts w:ascii="맑은 고딕" w:eastAsia="맑은 고딕" w:hAnsi="맑은 고딕" w:cs="Times New Roman" w:hint="eastAsia"/>
          <w:sz w:val="22"/>
          <w:lang w:val="ko-KR"/>
        </w:rPr>
        <w:t>·</w:t>
      </w:r>
      <w:r w:rsidRPr="00571447">
        <w:rPr>
          <w:rFonts w:ascii="맑은 고딕" w:eastAsia="맑은 고딕" w:hAnsi="맑은 고딕" w:cs="Times New Roman"/>
          <w:sz w:val="22"/>
        </w:rPr>
        <w:t xml:space="preserve">유방암에 대한 임상 2상을 진행하고 </w:t>
      </w:r>
      <w:r w:rsidR="00377D76">
        <w:rPr>
          <w:rFonts w:ascii="맑은 고딕" w:eastAsia="맑은 고딕" w:hAnsi="맑은 고딕" w:cs="Times New Roman"/>
          <w:sz w:val="22"/>
        </w:rPr>
        <w:t>있</w:t>
      </w:r>
      <w:r w:rsidR="00377D76">
        <w:rPr>
          <w:rFonts w:ascii="맑은 고딕" w:eastAsia="맑은 고딕" w:hAnsi="맑은 고딕" w:cs="Times New Roman" w:hint="eastAsia"/>
          <w:sz w:val="22"/>
        </w:rPr>
        <w:t xml:space="preserve">다. 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571447">
        <w:rPr>
          <w:rFonts w:ascii="맑은 고딕" w:eastAsia="맑은 고딕" w:hAnsi="맑은 고딕" w:cs="Times New Roman"/>
          <w:sz w:val="22"/>
        </w:rPr>
        <w:br/>
        <w:t xml:space="preserve">한미약품과 스펙트럼은 </w:t>
      </w:r>
      <w:r w:rsidR="007170FC">
        <w:rPr>
          <w:rFonts w:ascii="맑은 고딕" w:eastAsia="맑은 고딕" w:hAnsi="맑은 고딕" w:cs="Times New Roman" w:hint="eastAsia"/>
          <w:sz w:val="22"/>
        </w:rPr>
        <w:t>작년</w:t>
      </w:r>
      <w:r w:rsidR="00022473">
        <w:rPr>
          <w:rFonts w:ascii="맑은 고딕" w:eastAsia="맑은 고딕" w:hAnsi="맑은 고딕" w:cs="Times New Roman"/>
          <w:sz w:val="22"/>
        </w:rPr>
        <w:t xml:space="preserve"> </w:t>
      </w:r>
      <w:r w:rsidR="00022473">
        <w:rPr>
          <w:rFonts w:ascii="맑은 고딕" w:eastAsia="맑은 고딕" w:hAnsi="맑은 고딕" w:cs="Times New Roman" w:hint="eastAsia"/>
          <w:sz w:val="22"/>
        </w:rPr>
        <w:t>2</w:t>
      </w:r>
      <w:r w:rsidRPr="00571447">
        <w:rPr>
          <w:rFonts w:ascii="맑은 고딕" w:eastAsia="맑은 고딕" w:hAnsi="맑은 고딕" w:cs="Times New Roman"/>
          <w:sz w:val="22"/>
        </w:rPr>
        <w:t xml:space="preserve">월 포지오티닙에 대한 라이선스 계약을 체결했으며, 스펙트럼은 한국과 중국을 제외한 전세계에서의 독점적 권리를 확보했다. 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571447">
        <w:rPr>
          <w:rFonts w:ascii="맑은 고딕" w:eastAsia="맑은 고딕" w:hAnsi="맑은 고딕" w:cs="Times New Roman"/>
          <w:sz w:val="22"/>
        </w:rPr>
        <w:br/>
        <w:t>한미약품 이관순 대표이사는 "한미약품의 기술이 적용된 다중표적 항암신약이 순조롭게 미국 2상을 시작하게 되어 기쁘다"라며 "R&amp;D</w:t>
      </w:r>
      <w:r>
        <w:rPr>
          <w:rFonts w:ascii="맑은 고딕" w:eastAsia="맑은 고딕" w:hAnsi="맑은 고딕" w:cs="Times New Roman" w:hint="eastAsia"/>
          <w:sz w:val="22"/>
        </w:rPr>
        <w:t>에</w:t>
      </w:r>
      <w:r w:rsidRPr="00571447">
        <w:rPr>
          <w:rFonts w:ascii="맑은 고딕" w:eastAsia="맑은 고딕" w:hAnsi="맑은 고딕" w:cs="Times New Roman"/>
          <w:sz w:val="22"/>
        </w:rPr>
        <w:t xml:space="preserve"> 특화된 스펙트럼</w:t>
      </w:r>
      <w:r w:rsidRPr="00571447">
        <w:rPr>
          <w:rFonts w:ascii="바탕" w:eastAsia="바탕" w:hAnsi="바탕" w:cs="바탕" w:hint="eastAsia"/>
          <w:sz w:val="22"/>
        </w:rPr>
        <w:t>社</w:t>
      </w:r>
      <w:r w:rsidRPr="00571447">
        <w:rPr>
          <w:rFonts w:ascii="맑은 고딕" w:eastAsia="맑은 고딕" w:hAnsi="맑은 고딕" w:cs="Times New Roman"/>
          <w:sz w:val="22"/>
        </w:rPr>
        <w:t xml:space="preserve">를 통해 포지오티닙의 치료효과가 하루빨리 전세계 환자들에게 제공될 수 있길 기대한다"고 했다. 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571447">
        <w:rPr>
          <w:rFonts w:ascii="맑은 고딕" w:eastAsia="맑은 고딕" w:hAnsi="맑은 고딕" w:cs="Times New Roman"/>
          <w:sz w:val="22"/>
        </w:rPr>
        <w:br/>
        <w:t>스펙트럼 Rajesh C. Shrotriya 대표이사는 "포지오티닙은 베스트 인 클래스(best in class) pan-HER 저해제로서 잠재력을 갖고 있다"라며 "내성</w:t>
      </w:r>
      <w:r w:rsidR="005B5454">
        <w:rPr>
          <w:rFonts w:ascii="맑은 고딕" w:eastAsia="맑은 고딕" w:hAnsi="맑은 고딕" w:cs="Times New Roman" w:hint="eastAsia"/>
          <w:sz w:val="22"/>
        </w:rPr>
        <w:t>이 생긴</w:t>
      </w:r>
      <w:r w:rsidRPr="00571447">
        <w:rPr>
          <w:rFonts w:ascii="맑은 고딕" w:eastAsia="맑은 고딕" w:hAnsi="맑은 고딕" w:cs="Times New Roman"/>
          <w:sz w:val="22"/>
        </w:rPr>
        <w:t xml:space="preserve"> 암</w:t>
      </w:r>
      <w:r w:rsidR="00AF74E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71447">
        <w:rPr>
          <w:rFonts w:ascii="맑은 고딕" w:eastAsia="맑은 고딕" w:hAnsi="맑은 고딕" w:cs="Times New Roman"/>
          <w:sz w:val="22"/>
        </w:rPr>
        <w:t xml:space="preserve">환자들에게 새로운 치료대안을 </w:t>
      </w:r>
      <w:r w:rsidR="007170FC">
        <w:rPr>
          <w:rFonts w:ascii="맑은 고딕" w:eastAsia="맑은 고딕" w:hAnsi="맑은 고딕" w:cs="Times New Roman"/>
          <w:sz w:val="22"/>
        </w:rPr>
        <w:t>제공</w:t>
      </w:r>
      <w:r w:rsidR="007170FC">
        <w:rPr>
          <w:rFonts w:ascii="맑은 고딕" w:eastAsia="맑은 고딕" w:hAnsi="맑은 고딕" w:cs="Times New Roman" w:hint="eastAsia"/>
          <w:sz w:val="22"/>
        </w:rPr>
        <w:t>하겠다</w:t>
      </w:r>
      <w:r w:rsidRPr="00571447">
        <w:rPr>
          <w:rFonts w:ascii="맑은 고딕" w:eastAsia="맑은 고딕" w:hAnsi="맑은 고딕" w:cs="Times New Roman"/>
          <w:sz w:val="22"/>
        </w:rPr>
        <w:t xml:space="preserve">"고 말했다. 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571447">
        <w:rPr>
          <w:rFonts w:ascii="맑은 고딕" w:eastAsia="맑은 고딕" w:hAnsi="맑은 고딕" w:cs="Times New Roman"/>
          <w:sz w:val="22"/>
        </w:rPr>
        <w:br/>
        <w:t>한편, 미국 나스닥에 상장된 스펙트럼은 혈액(Hematology) 및 항암(Oncology) 분야에서 임상시험 단계의 파이프라인을 발굴-도</w:t>
      </w:r>
      <w:bookmarkStart w:id="0" w:name="_GoBack"/>
      <w:bookmarkEnd w:id="0"/>
      <w:r w:rsidRPr="00571447">
        <w:rPr>
          <w:rFonts w:ascii="맑은 고딕" w:eastAsia="맑은 고딕" w:hAnsi="맑은 고딕" w:cs="Times New Roman"/>
          <w:sz w:val="22"/>
        </w:rPr>
        <w:t>입해 성공적으로 개발한 성과를 다수 보유하고 있</w:t>
      </w:r>
      <w:r w:rsidRPr="00571447">
        <w:rPr>
          <w:rFonts w:ascii="맑은 고딕" w:eastAsia="맑은 고딕" w:hAnsi="맑은 고딕" w:cs="Times New Roman"/>
          <w:sz w:val="22"/>
        </w:rPr>
        <w:lastRenderedPageBreak/>
        <w:t xml:space="preserve">는 연구개발 중심 제약회사로, 골육종치료제(Fusilev), 비호치킨림프종치료제(Zevalin) 등 5개의 항암신약을 미국 등에서 판매하거나 판권을 확보하고 있다. 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571447">
        <w:rPr>
          <w:rFonts w:ascii="맑은 고딕" w:eastAsia="맑은 고딕" w:hAnsi="맑은 고딕" w:cs="Times New Roman"/>
          <w:sz w:val="22"/>
        </w:rPr>
        <w:br/>
      </w:r>
      <w:r w:rsidRPr="00AF74EB">
        <w:rPr>
          <w:rFonts w:ascii="맑은 고딕" w:eastAsia="맑은 고딕" w:hAnsi="맑은 고딕" w:cs="Times New Roman" w:hint="eastAsia"/>
          <w:b/>
          <w:sz w:val="22"/>
        </w:rPr>
        <w:t>|</w:t>
      </w:r>
      <w:r w:rsidRPr="00AF74EB">
        <w:rPr>
          <w:rFonts w:ascii="맑은 고딕" w:eastAsia="맑은 고딕" w:hAnsi="맑은 고딕" w:cs="Times New Roman"/>
          <w:b/>
          <w:sz w:val="22"/>
        </w:rPr>
        <w:t>참고내용</w:t>
      </w:r>
      <w:r w:rsidRPr="00AF74EB">
        <w:rPr>
          <w:rFonts w:ascii="맑은 고딕" w:eastAsia="맑은 고딕" w:hAnsi="맑은 고딕" w:cs="Times New Roman" w:hint="eastAsia"/>
          <w:b/>
          <w:sz w:val="22"/>
        </w:rPr>
        <w:t>|</w:t>
      </w:r>
      <w:r w:rsidRPr="00571447">
        <w:rPr>
          <w:rFonts w:ascii="맑은 고딕" w:eastAsia="맑은 고딕" w:hAnsi="맑은 고딕" w:cs="Times New Roman"/>
          <w:sz w:val="22"/>
        </w:rPr>
        <w:br/>
      </w:r>
      <w:r w:rsidR="00AF74EB" w:rsidRPr="00AF74EB">
        <w:rPr>
          <w:rFonts w:ascii="맑은 고딕" w:eastAsia="맑은 고딕" w:hAnsi="맑은 고딕" w:cs="Times New Roman" w:hint="eastAsia"/>
          <w:b/>
          <w:sz w:val="22"/>
        </w:rPr>
        <w:t>HER :</w:t>
      </w:r>
      <w:r w:rsidR="00AF74EB" w:rsidRPr="00AF74E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F74EB" w:rsidRPr="00AF74EB">
        <w:rPr>
          <w:rFonts w:ascii="맑은 고딕" w:eastAsia="맑은 고딕" w:hAnsi="맑은 고딕" w:cs="Times New Roman"/>
          <w:sz w:val="22"/>
        </w:rPr>
        <w:t>암세포 표면에 있는 세포막 단백질로서 이 물질이 과잉 생성되거나 활성화될 경우 암세포의 분화와 성장을 촉진시키는 역할을</w:t>
      </w:r>
      <w:r w:rsidR="00AF74EB">
        <w:rPr>
          <w:rFonts w:ascii="맑은 고딕" w:eastAsia="맑은 고딕" w:hAnsi="맑은 고딕" w:cs="Times New Roman" w:hint="eastAsia"/>
          <w:sz w:val="22"/>
        </w:rPr>
        <w:t xml:space="preserve"> 한다. </w:t>
      </w:r>
    </w:p>
    <w:p w:rsidR="00AF74EB" w:rsidRPr="00AF74EB" w:rsidRDefault="00AF74EB" w:rsidP="00D442D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D442DB" w:rsidRDefault="00571447" w:rsidP="00D442DB">
      <w:pPr>
        <w:spacing w:after="0" w:line="192" w:lineRule="auto"/>
        <w:rPr>
          <w:rFonts w:ascii="맑은 고딕" w:eastAsia="맑은 고딕" w:hAnsi="맑은 고딕"/>
          <w:bCs/>
          <w:kern w:val="0"/>
          <w:sz w:val="22"/>
        </w:rPr>
      </w:pPr>
      <w:r w:rsidRPr="00D442DB">
        <w:rPr>
          <w:rFonts w:ascii="맑은 고딕" w:eastAsia="맑은 고딕" w:hAnsi="맑은 고딕" w:cs="Times New Roman"/>
          <w:b/>
          <w:sz w:val="22"/>
        </w:rPr>
        <w:t>HER-2 :</w:t>
      </w:r>
      <w:r w:rsidR="00D442D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442DB" w:rsidRPr="00A10B86">
        <w:rPr>
          <w:rFonts w:ascii="맑은 고딕" w:eastAsia="맑은 고딕" w:hAnsi="맑은 고딕" w:hint="eastAsia"/>
          <w:sz w:val="22"/>
        </w:rPr>
        <w:t xml:space="preserve">EGFR (HER-1)과 같은 </w:t>
      </w:r>
      <w:r w:rsidR="00D442DB">
        <w:rPr>
          <w:rFonts w:ascii="맑은 고딕" w:eastAsia="맑은 고딕" w:hAnsi="맑은 고딕" w:hint="eastAsia"/>
          <w:sz w:val="22"/>
        </w:rPr>
        <w:t>유형에</w:t>
      </w:r>
      <w:r w:rsidR="00D442DB" w:rsidRPr="00A10B86">
        <w:rPr>
          <w:rFonts w:ascii="맑은 고딕" w:eastAsia="맑은 고딕" w:hAnsi="맑은 고딕" w:hint="eastAsia"/>
          <w:sz w:val="22"/>
        </w:rPr>
        <w:t xml:space="preserve"> 속하는 상</w:t>
      </w:r>
      <w:r w:rsidR="00D442DB" w:rsidRPr="00A10B86">
        <w:rPr>
          <w:rFonts w:ascii="맑은 고딕" w:eastAsia="맑은 고딕" w:hAnsi="맑은 고딕"/>
          <w:bCs/>
          <w:kern w:val="0"/>
          <w:sz w:val="22"/>
        </w:rPr>
        <w:t>피세포성장인자수용체</w:t>
      </w:r>
      <w:r w:rsidR="00D442DB">
        <w:rPr>
          <w:rFonts w:ascii="맑은 고딕" w:eastAsia="맑은 고딕" w:hAnsi="맑은 고딕" w:hint="eastAsia"/>
          <w:bCs/>
          <w:kern w:val="0"/>
          <w:sz w:val="22"/>
        </w:rPr>
        <w:t>의 일종으로</w:t>
      </w:r>
      <w:r w:rsidR="00D442DB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 w:rsidR="00D442DB" w:rsidRPr="00A10B86">
        <w:rPr>
          <w:rFonts w:ascii="맑은 고딕" w:eastAsia="맑은 고딕" w:hAnsi="맑은 고딕"/>
          <w:bCs/>
          <w:kern w:val="0"/>
          <w:sz w:val="22"/>
        </w:rPr>
        <w:t xml:space="preserve">세포의 </w:t>
      </w:r>
      <w:r w:rsidR="00D442DB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분화 및 </w:t>
      </w:r>
      <w:r w:rsidR="00D442DB" w:rsidRPr="00A10B86">
        <w:rPr>
          <w:rFonts w:ascii="맑은 고딕" w:eastAsia="맑은 고딕" w:hAnsi="맑은 고딕"/>
          <w:bCs/>
          <w:kern w:val="0"/>
          <w:sz w:val="22"/>
        </w:rPr>
        <w:t>성장</w:t>
      </w:r>
      <w:r w:rsidR="00D442DB" w:rsidRPr="00A10B86">
        <w:rPr>
          <w:rFonts w:ascii="맑은 고딕" w:eastAsia="맑은 고딕" w:hAnsi="맑은 고딕" w:hint="eastAsia"/>
          <w:bCs/>
          <w:kern w:val="0"/>
          <w:sz w:val="22"/>
        </w:rPr>
        <w:t>을</w:t>
      </w:r>
      <w:r w:rsidR="00D442DB" w:rsidRPr="00A10B86">
        <w:rPr>
          <w:rFonts w:ascii="맑은 고딕" w:eastAsia="맑은 고딕" w:hAnsi="맑은 고딕"/>
          <w:bCs/>
          <w:kern w:val="0"/>
          <w:sz w:val="22"/>
        </w:rPr>
        <w:t xml:space="preserve"> 촉진하는</w:t>
      </w:r>
      <w:r w:rsidR="00D442DB"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 w:rsidR="00D442DB">
        <w:rPr>
          <w:rFonts w:ascii="맑은 고딕" w:eastAsia="맑은 고딕" w:hAnsi="맑은 고딕" w:hint="eastAsia"/>
          <w:bCs/>
          <w:kern w:val="0"/>
          <w:sz w:val="22"/>
        </w:rPr>
        <w:t>세포막 단백질</w:t>
      </w:r>
      <w:r w:rsidR="00D442DB" w:rsidRPr="00A10B86">
        <w:rPr>
          <w:rFonts w:ascii="맑은 고딕" w:eastAsia="맑은 고딕" w:hAnsi="맑은 고딕" w:hint="eastAsia"/>
          <w:bCs/>
          <w:kern w:val="0"/>
          <w:sz w:val="22"/>
        </w:rPr>
        <w:t>이다</w:t>
      </w:r>
      <w:r w:rsidR="00D442DB">
        <w:rPr>
          <w:rFonts w:ascii="맑은 고딕" w:eastAsia="맑은 고딕" w:hAnsi="맑은 고딕" w:hint="eastAsia"/>
          <w:bCs/>
          <w:kern w:val="0"/>
          <w:sz w:val="22"/>
        </w:rPr>
        <w:t>.</w:t>
      </w:r>
    </w:p>
    <w:p w:rsidR="00D442DB" w:rsidRDefault="00D442DB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74EB" w:rsidRDefault="00AF74EB" w:rsidP="00AF74EB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D442DB">
        <w:rPr>
          <w:rFonts w:ascii="맑은 고딕" w:eastAsia="맑은 고딕" w:hAnsi="맑은 고딕" w:cs="Times New Roman"/>
          <w:b/>
          <w:sz w:val="22"/>
        </w:rPr>
        <w:t>EGFR :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442DB">
        <w:rPr>
          <w:rFonts w:ascii="맑은 고딕" w:eastAsia="맑은 고딕" w:hAnsi="맑은 고딕" w:cs="Times New Roman" w:hint="eastAsia"/>
          <w:bCs/>
          <w:sz w:val="22"/>
        </w:rPr>
        <w:t>상피세포성장인자수용체로, 암세포의 성장, 분화 및 생존에는 신호전달 경로의 활성화가 중요한 역할을 한다.</w:t>
      </w:r>
    </w:p>
    <w:p w:rsidR="00AF74EB" w:rsidRPr="00AF74EB" w:rsidRDefault="00AF74EB" w:rsidP="00AF74E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74EB" w:rsidRPr="00AF74EB" w:rsidRDefault="00AF74EB" w:rsidP="00AF74E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F74EB">
        <w:rPr>
          <w:rFonts w:ascii="맑은 고딕" w:eastAsia="맑은 고딕" w:hAnsi="맑은 고딕" w:cs="Times New Roman" w:hint="eastAsia"/>
          <w:b/>
          <w:sz w:val="22"/>
        </w:rPr>
        <w:t xml:space="preserve">pan-HER </w:t>
      </w:r>
      <w:r w:rsidRPr="00AF74EB">
        <w:rPr>
          <w:rFonts w:ascii="맑은 고딕" w:eastAsia="맑은 고딕" w:hAnsi="맑은 고딕" w:cs="Times New Roman"/>
          <w:b/>
          <w:sz w:val="22"/>
        </w:rPr>
        <w:t xml:space="preserve">저해제 </w:t>
      </w:r>
      <w:r w:rsidRPr="00AF74EB">
        <w:rPr>
          <w:rFonts w:ascii="맑은 고딕" w:eastAsia="맑은 고딕" w:hAnsi="맑은 고딕" w:cs="Times New Roman" w:hint="eastAsia"/>
          <w:b/>
          <w:sz w:val="22"/>
        </w:rPr>
        <w:t>:</w:t>
      </w:r>
      <w:r w:rsidRPr="00AF74EB">
        <w:rPr>
          <w:rFonts w:ascii="맑은 고딕" w:eastAsia="맑은 고딕" w:hAnsi="맑은 고딕" w:cs="Times New Roman" w:hint="eastAsia"/>
          <w:sz w:val="22"/>
        </w:rPr>
        <w:t xml:space="preserve"> HER </w:t>
      </w:r>
      <w:r w:rsidRPr="00AF74EB">
        <w:rPr>
          <w:rFonts w:ascii="맑은 고딕" w:eastAsia="맑은 고딕" w:hAnsi="맑은 고딕" w:cs="Times New Roman"/>
          <w:sz w:val="22"/>
        </w:rPr>
        <w:t>단백질에 붙어 그 기능을 억제하여 암세포의 분화와 성장을 저해하는 물질</w:t>
      </w:r>
      <w:r>
        <w:rPr>
          <w:rFonts w:ascii="맑은 고딕" w:eastAsia="맑은 고딕" w:hAnsi="맑은 고딕" w:cs="Times New Roman" w:hint="eastAsia"/>
          <w:sz w:val="22"/>
        </w:rPr>
        <w:t xml:space="preserve">이다. </w:t>
      </w:r>
    </w:p>
    <w:p w:rsidR="00571447" w:rsidRPr="00AF74EB" w:rsidRDefault="00571447" w:rsidP="00AF74E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143B" w:rsidRPr="00D9648D" w:rsidRDefault="00521A0B" w:rsidP="00D9648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D9648D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7EE" w:rsidRDefault="00DF27EE" w:rsidP="00E32DD0">
      <w:pPr>
        <w:spacing w:after="0" w:line="240" w:lineRule="auto"/>
      </w:pPr>
      <w:r>
        <w:separator/>
      </w:r>
    </w:p>
  </w:endnote>
  <w:endnote w:type="continuationSeparator" w:id="0">
    <w:p w:rsidR="00DF27EE" w:rsidRDefault="00DF27EE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7EE" w:rsidRDefault="00DF27EE" w:rsidP="00E32DD0">
      <w:pPr>
        <w:spacing w:after="0" w:line="240" w:lineRule="auto"/>
      </w:pPr>
      <w:r>
        <w:separator/>
      </w:r>
    </w:p>
  </w:footnote>
  <w:footnote w:type="continuationSeparator" w:id="0">
    <w:p w:rsidR="00DF27EE" w:rsidRDefault="00DF27EE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22473"/>
    <w:rsid w:val="00046DE9"/>
    <w:rsid w:val="000A0184"/>
    <w:rsid w:val="000A756C"/>
    <w:rsid w:val="000D7AAF"/>
    <w:rsid w:val="000F7107"/>
    <w:rsid w:val="0011699F"/>
    <w:rsid w:val="00147F4A"/>
    <w:rsid w:val="00166702"/>
    <w:rsid w:val="00192E1C"/>
    <w:rsid w:val="00197989"/>
    <w:rsid w:val="00197BEC"/>
    <w:rsid w:val="001C549A"/>
    <w:rsid w:val="001C78E5"/>
    <w:rsid w:val="001F1BA3"/>
    <w:rsid w:val="00210453"/>
    <w:rsid w:val="0021072E"/>
    <w:rsid w:val="00211FA8"/>
    <w:rsid w:val="002201E3"/>
    <w:rsid w:val="00223179"/>
    <w:rsid w:val="002315B7"/>
    <w:rsid w:val="00270363"/>
    <w:rsid w:val="00287A44"/>
    <w:rsid w:val="002B1DEF"/>
    <w:rsid w:val="002E4A32"/>
    <w:rsid w:val="002F7B00"/>
    <w:rsid w:val="003176BD"/>
    <w:rsid w:val="00377D76"/>
    <w:rsid w:val="00383270"/>
    <w:rsid w:val="00384102"/>
    <w:rsid w:val="00384AD3"/>
    <w:rsid w:val="003C44A1"/>
    <w:rsid w:val="003D28C9"/>
    <w:rsid w:val="003E39C1"/>
    <w:rsid w:val="00402BD6"/>
    <w:rsid w:val="00411A1E"/>
    <w:rsid w:val="004409FE"/>
    <w:rsid w:val="00452D9A"/>
    <w:rsid w:val="00464F52"/>
    <w:rsid w:val="00492325"/>
    <w:rsid w:val="004A483F"/>
    <w:rsid w:val="004C6E0A"/>
    <w:rsid w:val="0051094A"/>
    <w:rsid w:val="00521A0B"/>
    <w:rsid w:val="0052738E"/>
    <w:rsid w:val="00540605"/>
    <w:rsid w:val="00540ADC"/>
    <w:rsid w:val="00551A48"/>
    <w:rsid w:val="00571447"/>
    <w:rsid w:val="00574BA9"/>
    <w:rsid w:val="005B5454"/>
    <w:rsid w:val="005E53FE"/>
    <w:rsid w:val="005E60CF"/>
    <w:rsid w:val="00620758"/>
    <w:rsid w:val="006418CF"/>
    <w:rsid w:val="006544F8"/>
    <w:rsid w:val="00670EA7"/>
    <w:rsid w:val="00675B1A"/>
    <w:rsid w:val="00692174"/>
    <w:rsid w:val="00695BC0"/>
    <w:rsid w:val="006E3E45"/>
    <w:rsid w:val="006F0D86"/>
    <w:rsid w:val="007033E5"/>
    <w:rsid w:val="007170FC"/>
    <w:rsid w:val="00734C5B"/>
    <w:rsid w:val="00735FF7"/>
    <w:rsid w:val="007A055A"/>
    <w:rsid w:val="007A482E"/>
    <w:rsid w:val="007D328F"/>
    <w:rsid w:val="007D4063"/>
    <w:rsid w:val="007E6FFB"/>
    <w:rsid w:val="00804FEA"/>
    <w:rsid w:val="00820358"/>
    <w:rsid w:val="0082739E"/>
    <w:rsid w:val="008421A3"/>
    <w:rsid w:val="00860055"/>
    <w:rsid w:val="00871DD8"/>
    <w:rsid w:val="008D6139"/>
    <w:rsid w:val="008F0AA1"/>
    <w:rsid w:val="008F638A"/>
    <w:rsid w:val="0091691A"/>
    <w:rsid w:val="00944F67"/>
    <w:rsid w:val="00974732"/>
    <w:rsid w:val="009777E2"/>
    <w:rsid w:val="009A1A30"/>
    <w:rsid w:val="009A5288"/>
    <w:rsid w:val="009C1D60"/>
    <w:rsid w:val="009C23DA"/>
    <w:rsid w:val="00A22933"/>
    <w:rsid w:val="00A34C01"/>
    <w:rsid w:val="00A557E4"/>
    <w:rsid w:val="00AB2168"/>
    <w:rsid w:val="00AD0A06"/>
    <w:rsid w:val="00AD649E"/>
    <w:rsid w:val="00AF74EB"/>
    <w:rsid w:val="00B15EAF"/>
    <w:rsid w:val="00B34E1F"/>
    <w:rsid w:val="00B9327F"/>
    <w:rsid w:val="00BC4C91"/>
    <w:rsid w:val="00C24C69"/>
    <w:rsid w:val="00C47C46"/>
    <w:rsid w:val="00C6143F"/>
    <w:rsid w:val="00C70442"/>
    <w:rsid w:val="00C82A44"/>
    <w:rsid w:val="00C832D0"/>
    <w:rsid w:val="00C96938"/>
    <w:rsid w:val="00CA143B"/>
    <w:rsid w:val="00CA43E3"/>
    <w:rsid w:val="00CA486A"/>
    <w:rsid w:val="00CE0B0C"/>
    <w:rsid w:val="00D106AD"/>
    <w:rsid w:val="00D31592"/>
    <w:rsid w:val="00D40E8A"/>
    <w:rsid w:val="00D442DB"/>
    <w:rsid w:val="00D46CB6"/>
    <w:rsid w:val="00D76004"/>
    <w:rsid w:val="00D9648D"/>
    <w:rsid w:val="00DC34ED"/>
    <w:rsid w:val="00DF27EE"/>
    <w:rsid w:val="00E26F44"/>
    <w:rsid w:val="00E32DD0"/>
    <w:rsid w:val="00E834B6"/>
    <w:rsid w:val="00E969BA"/>
    <w:rsid w:val="00E9784E"/>
    <w:rsid w:val="00F02F8F"/>
    <w:rsid w:val="00F64785"/>
    <w:rsid w:val="00F756CA"/>
    <w:rsid w:val="00FB4409"/>
    <w:rsid w:val="00FD1CFF"/>
    <w:rsid w:val="00FE451F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04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EA5B0-9A61-49E1-92B5-4AA21330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2015-12-21T06:59:00Z</cp:lastPrinted>
  <dcterms:created xsi:type="dcterms:W3CDTF">2016-03-07T23:17:00Z</dcterms:created>
  <dcterms:modified xsi:type="dcterms:W3CDTF">2016-03-07T23:17:00Z</dcterms:modified>
</cp:coreProperties>
</file>