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87DE3" w14:textId="72ACB03C" w:rsidR="00154AD0" w:rsidRPr="003E51AE" w:rsidRDefault="00154AD0" w:rsidP="00154AD0">
      <w:pPr>
        <w:spacing w:after="0" w:line="240" w:lineRule="auto"/>
        <w:ind w:left="840" w:hangingChars="300" w:hanging="84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4"/>
          <w:szCs w:val="34"/>
        </w:rPr>
      </w:pPr>
      <w:r w:rsidRPr="003E51AE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4"/>
          <w:szCs w:val="34"/>
        </w:rPr>
        <w:t>FDA, 한</w:t>
      </w:r>
      <w:r w:rsidRPr="003E51AE">
        <w:rPr>
          <w:rFonts w:ascii="맑은 고딕" w:eastAsia="맑은 고딕" w:hAnsi="맑은 고딕" w:cs="Times New Roman"/>
          <w:b/>
          <w:bCs/>
          <w:color w:val="0070C0"/>
          <w:spacing w:val="-30"/>
          <w:sz w:val="34"/>
          <w:szCs w:val="34"/>
        </w:rPr>
        <w:t>미</w:t>
      </w:r>
      <w:r w:rsidRPr="003E51AE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4"/>
          <w:szCs w:val="34"/>
        </w:rPr>
        <w:t>약품</w:t>
      </w:r>
      <w:r w:rsidRPr="003E51AE">
        <w:rPr>
          <w:rFonts w:ascii="맑은 고딕" w:eastAsia="맑은 고딕" w:hAnsi="맑은 고딕" w:cs="Times New Roman"/>
          <w:b/>
          <w:bCs/>
          <w:color w:val="0070C0"/>
          <w:spacing w:val="-30"/>
          <w:sz w:val="34"/>
          <w:szCs w:val="34"/>
        </w:rPr>
        <w:t xml:space="preserve"> </w:t>
      </w:r>
      <w:r w:rsidRPr="003E51AE">
        <w:rPr>
          <w:rFonts w:ascii="맑은 고딕" w:eastAsia="맑은 고딕" w:hAnsi="맑은 고딕" w:cs="Times New Roman" w:hint="eastAsia"/>
          <w:b/>
          <w:color w:val="0070C0"/>
          <w:spacing w:val="-30"/>
          <w:sz w:val="34"/>
          <w:szCs w:val="34"/>
        </w:rPr>
        <w:t>희귀질환</w:t>
      </w:r>
      <w:r w:rsidRPr="003E51AE">
        <w:rPr>
          <w:rFonts w:ascii="맑은 고딕" w:eastAsia="맑은 고딕" w:hAnsi="맑은 고딕" w:cs="Times New Roman"/>
          <w:b/>
          <w:color w:val="0070C0"/>
          <w:spacing w:val="-30"/>
          <w:sz w:val="34"/>
          <w:szCs w:val="34"/>
        </w:rPr>
        <w:t xml:space="preserve"> </w:t>
      </w:r>
      <w:r w:rsidRPr="003E51AE">
        <w:rPr>
          <w:rFonts w:ascii="맑은 고딕" w:eastAsia="맑은 고딕" w:hAnsi="맑은 고딕" w:cs="Times New Roman"/>
          <w:b/>
          <w:bCs/>
          <w:color w:val="0070C0"/>
          <w:spacing w:val="-30"/>
          <w:sz w:val="34"/>
          <w:szCs w:val="34"/>
        </w:rPr>
        <w:t>신약</w:t>
      </w:r>
      <w:r w:rsidRPr="003E51AE">
        <w:rPr>
          <w:rFonts w:ascii="맑은 고딕" w:eastAsia="맑은 고딕" w:hAnsi="맑은 고딕" w:cs="Times New Roman"/>
          <w:b/>
          <w:color w:val="0070C0"/>
          <w:spacing w:val="-30"/>
          <w:sz w:val="34"/>
          <w:szCs w:val="34"/>
        </w:rPr>
        <w:t xml:space="preserve"> </w:t>
      </w:r>
      <w:r w:rsidRPr="003E51AE">
        <w:rPr>
          <w:rFonts w:ascii="맑은 고딕" w:eastAsia="맑은 고딕" w:hAnsi="맑은 고딕" w:cs="Times New Roman"/>
          <w:b/>
          <w:color w:val="0070C0"/>
          <w:spacing w:val="-30"/>
          <w:sz w:val="34"/>
          <w:szCs w:val="34"/>
          <w:u w:val="thick"/>
        </w:rPr>
        <w:t>‘에페거글루카곤’</w:t>
      </w:r>
      <w:r w:rsidRPr="003E51AE">
        <w:rPr>
          <w:rFonts w:ascii="맑은 고딕" w:eastAsia="맑은 고딕" w:hAnsi="맑은 고딕" w:cs="Times New Roman"/>
          <w:b/>
          <w:bCs/>
          <w:color w:val="0070C0"/>
          <w:spacing w:val="-30"/>
          <w:sz w:val="34"/>
          <w:szCs w:val="34"/>
        </w:rPr>
        <w:t>, 혁신치료제 지정</w:t>
      </w:r>
    </w:p>
    <w:p w14:paraId="0BA21C99" w14:textId="77777777" w:rsidR="00154AD0" w:rsidRPr="00E93EF3" w:rsidRDefault="00154AD0" w:rsidP="00154AD0">
      <w:pPr>
        <w:spacing w:after="0" w:line="240" w:lineRule="auto"/>
        <w:ind w:leftChars="300" w:left="600" w:firstLineChars="1300" w:firstLine="234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</w:pPr>
      <w:r w:rsidRPr="00E93EF3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&lt;</w:t>
      </w:r>
      <w:r w:rsidRPr="000912F3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세계</w:t>
      </w:r>
      <w:r w:rsidRPr="000912F3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 xml:space="preserve"> 최초 주1회 투여 제형</w:t>
      </w:r>
      <w:r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의</w:t>
      </w:r>
      <w:r w:rsidRPr="000912F3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 xml:space="preserve"> 선천성 고인슐린증 치료제</w:t>
      </w:r>
      <w:r w:rsidRPr="00E93EF3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>&gt;</w:t>
      </w:r>
    </w:p>
    <w:p w14:paraId="652FD6B9" w14:textId="77777777" w:rsidR="00154AD0" w:rsidRDefault="00154AD0" w:rsidP="00154AD0">
      <w:pPr>
        <w:spacing w:after="0" w:line="180" w:lineRule="auto"/>
        <w:rPr>
          <w:sz w:val="6"/>
          <w:szCs w:val="6"/>
        </w:rPr>
      </w:pPr>
    </w:p>
    <w:p w14:paraId="774D596F" w14:textId="77777777" w:rsidR="00154AD0" w:rsidRPr="00912DB3" w:rsidRDefault="00154AD0" w:rsidP="00154AD0">
      <w:pPr>
        <w:spacing w:after="0" w:line="180" w:lineRule="auto"/>
        <w:rPr>
          <w:sz w:val="6"/>
          <w:szCs w:val="6"/>
        </w:rPr>
      </w:pPr>
    </w:p>
    <w:p w14:paraId="6D6CFC8B" w14:textId="77777777" w:rsidR="00154AD0" w:rsidRPr="00A146B4" w:rsidRDefault="00154AD0" w:rsidP="00154AD0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신속한 허가 위한 FDA의 개발 촉진책</w:t>
      </w:r>
      <w:r w:rsidRPr="00C9076E">
        <w:rPr>
          <w:rFonts w:ascii="맑은 고딕" w:eastAsia="맑은 고딕" w:hAnsi="맑은 고딕" w:cs="Times New Roman" w:hint="eastAsia"/>
          <w:b/>
          <w:sz w:val="24"/>
        </w:rPr>
        <w:t>…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한미, 올해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하반기 2상 결과 발표 예정</w:t>
      </w:r>
    </w:p>
    <w:p w14:paraId="09215F34" w14:textId="77777777" w:rsidR="00154AD0" w:rsidRPr="005B266C" w:rsidRDefault="00154AD0" w:rsidP="00154AD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604E075C" w14:textId="3D17BEC5" w:rsidR="00154AD0" w:rsidRDefault="00154AD0" w:rsidP="00154AD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6D0B15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5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0912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 개발 중인 희귀질환 치료 바이오신약을 미국 FDA가 혁신치료제로 지정했다. </w:t>
      </w:r>
    </w:p>
    <w:p w14:paraId="1DFA33CB" w14:textId="77777777" w:rsidR="008E55C0" w:rsidRPr="00154AD0" w:rsidRDefault="008E55C0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B369027" w14:textId="518FDD65" w:rsidR="00BB09C5" w:rsidRDefault="003F5E18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3F5E1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3F5E1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지난 3일(현지시각) 미국 식품의약국(FDA)이 한미가 개발 중인 선천성 고인슐린증</w:t>
      </w:r>
      <w:r w:rsidR="00DA65D6" w:rsidRPr="00DA65D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(Congenital Hyperinsulinism, CHI)</w:t>
      </w:r>
      <w:r w:rsidRPr="003F5E1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치료제 ‘에페거글루카곤(HM15136)’을 혁신치료제(Breakthrough Therapy Designation, 이하 BTD)로 지정했다고 </w:t>
      </w:r>
      <w:r w:rsidR="006D0B1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5</w:t>
      </w:r>
      <w:r w:rsidRPr="003F5E1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일 밝혔다.</w:t>
      </w:r>
    </w:p>
    <w:p w14:paraId="01274525" w14:textId="77777777" w:rsidR="00065B50" w:rsidRDefault="00065B50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5692BF5" w14:textId="65F50081" w:rsidR="00065B50" w:rsidRDefault="00065B50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65B5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FDA의 BTD는 중대한 질환</w:t>
      </w:r>
      <w:r w:rsidR="00DA65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</w:t>
      </w:r>
      <w:r w:rsidRPr="00065B5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치료</w:t>
      </w:r>
      <w:r w:rsidR="00DA65D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 있어</w:t>
      </w:r>
      <w:r w:rsidRPr="00065B5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기존 치료제 대비 임상적으로 상당한 개선 가능성이 </w:t>
      </w:r>
      <w:r w:rsidR="00DB6E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임상 데이터를 통해 </w:t>
      </w:r>
      <w:r w:rsidRPr="00065B50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확인된 의약품에 대한 신속한 허가를 지원하기 위해 다양한 혜택을 부여하는 제도이다.</w:t>
      </w:r>
    </w:p>
    <w:p w14:paraId="1A087FBB" w14:textId="77777777" w:rsidR="00431958" w:rsidRDefault="00431958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EF1559A" w14:textId="3ACE51A9" w:rsidR="00431958" w:rsidRDefault="00431958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3195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BTD</w:t>
      </w:r>
      <w:r w:rsidR="00DB6E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로</w:t>
      </w:r>
      <w:r w:rsidR="008A54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지정받은 치료제는</w:t>
      </w:r>
      <w:r w:rsidRPr="0043195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FDA로부터 임상</w:t>
      </w:r>
      <w:r w:rsidR="0072279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부터 허가까지</w:t>
      </w:r>
      <w:r w:rsidRPr="0043195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개발 전반에 대한 집중적인 자문과 지원을 받게 되며, 허가 신청 시 자료를 부분적으로 제출</w:t>
      </w:r>
      <w:r w:rsidR="00CD66F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 검토받을 수 있는</w:t>
      </w:r>
      <w:r w:rsidRPr="0043195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순차 심사(Rolling Review)가 허용된다. 이와 함께 우선</w:t>
      </w:r>
      <w:r w:rsidR="00C2403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43195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심사(Priority Review) 등 심사 가속화 제도의 적용 가능성이 확대돼 개발 및 허가 절차의 효율성이 높아질 것으로 기대된다.</w:t>
      </w:r>
    </w:p>
    <w:p w14:paraId="2C1518FA" w14:textId="77777777" w:rsidR="001A1D19" w:rsidRDefault="001A1D19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77BDC46" w14:textId="32DB28F1" w:rsidR="001A1D19" w:rsidRDefault="001A1D19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A1D1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에페거글루카곤</w:t>
      </w:r>
      <w:r w:rsidRPr="001A1D1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임상 개발을 이끌고 있는 한미약품 이문희 GM임상팀장(상무)은 “BTD를 통해 3상 임상시험을 효율적으로 설계하고 수행하기 위한 FDA와의 대화를 긴밀하게 이어나갈 것”이라면서 “Rolling Review의 장점도 잘 활용할 계획”이라고 말했다.</w:t>
      </w:r>
    </w:p>
    <w:p w14:paraId="03EFBFCF" w14:textId="77777777" w:rsidR="00A44B13" w:rsidRDefault="00A44B13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BF83D9B" w14:textId="5B5B0BE2" w:rsidR="003C7FE0" w:rsidRDefault="00DB6E1B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한편, </w:t>
      </w:r>
      <w:r w:rsidR="004E357E" w:rsidRPr="004E35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에페거글루카곤은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선천성 고인슐</w:t>
      </w:r>
      <w:r w:rsidR="00F26E7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린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증 치료제로서 </w:t>
      </w:r>
      <w:r w:rsidR="00031730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이미 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미국 FDA, 유럽 의약품청(EMA), 한국 식품의약품안전처(MFDS)로부터 희귀의약품(Orphan Drug Designation, ODD) 지정을 받았으며, 미</w:t>
      </w:r>
      <w:r w:rsidR="00103B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국 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FDA</w:t>
      </w:r>
      <w:r w:rsidR="00D50D6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에서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는 소아 희귀질환 치료제</w:t>
      </w:r>
      <w:r w:rsidR="00DC49FF" w:rsidRPr="00DC49F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(Rare Pediatric Disease, RPD)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로</w:t>
      </w:r>
      <w:r w:rsidR="0034238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도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지정했다. </w:t>
      </w:r>
      <w:r w:rsidR="00A44B1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또한,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EMA는 에페거글루카곤을 인슐린 자가면역증후군 치료를 위한 희귀의약품으로</w:t>
      </w:r>
      <w:r w:rsidR="00103B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도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지정하며, 해당 신약의 </w:t>
      </w:r>
      <w:r w:rsidR="00DC49F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광범위한 </w:t>
      </w:r>
      <w:r w:rsidR="004E357E" w:rsidRPr="004E357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잠재력을 높이 평가한 바 있다.</w:t>
      </w:r>
    </w:p>
    <w:p w14:paraId="68482D45" w14:textId="77777777" w:rsidR="004E357E" w:rsidRDefault="004E357E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59AC054" w14:textId="77777777" w:rsidR="003830EB" w:rsidRDefault="000A68E5" w:rsidP="006D14C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A68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선천성</w:t>
      </w:r>
      <w:r w:rsidRPr="000A68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고인슐린증은 인슐린이 과도하게 분비돼 저혈당증을 유발하는 희귀질환</w:t>
      </w:r>
      <w:r w:rsidR="0074567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으로,</w:t>
      </w:r>
      <w:r w:rsidRPr="000A68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현재까지 선천성 고인슐린증을 특정 적응증으로 한 FDA 승인 치료제는 없으며, 고인슐린증으로 인한 저혈당 조절을 목적으로 승인된 기존 치료제(1건)</w:t>
      </w:r>
      <w:r w:rsidR="00D93F9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</w:t>
      </w:r>
      <w:r w:rsidRPr="000A68E5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치료 반응이 특정 유전자형에 한정되고 </w:t>
      </w:r>
      <w:r w:rsidR="0084329F" w:rsidRPr="0084329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부작용</w:t>
      </w:r>
      <w:r w:rsidR="0084329F" w:rsidRPr="0084329F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(다모증, 체액 저류, 심부전 등)이 심해, 환자들은 허가 이외의 의약품을 사용하거나 궁극적으로 부작용을 감수하고 췌장을 절제하는 수술에 의존하고 있다.</w:t>
      </w:r>
    </w:p>
    <w:p w14:paraId="05A54645" w14:textId="77777777" w:rsidR="003830EB" w:rsidRDefault="003830EB" w:rsidP="006D14C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7F33C5D" w14:textId="6B886EEC" w:rsidR="006D14CE" w:rsidRPr="006D14CE" w:rsidRDefault="006D14CE" w:rsidP="006D14C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6D14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기존 치료방식의 한계를 극복할 수 있는 선천성 고인슐린증 치료</w:t>
      </w:r>
      <w:r w:rsidR="006815B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제 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‘에페거글루카곤’을 세계 최초 주 1회 투여 제형으로 개발하고 있다. </w:t>
      </w:r>
      <w:r w:rsidR="00A6206E" w:rsidRPr="00A620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한미약품이</w:t>
      </w:r>
      <w:r w:rsidR="00A6206E" w:rsidRPr="00A6206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작년 발표한 글로벌 임상 2상 중간 분석 결과, 에페거글루카곤은 우수한 안전성과 내약성을 보였으며 저혈당 및 심각한 저혈당 발생을 </w:t>
      </w:r>
      <w:r w:rsidR="00FA3B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모두 </w:t>
      </w:r>
      <w:r w:rsidR="0035621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현저하게 </w:t>
      </w:r>
      <w:r w:rsidR="00A6206E" w:rsidRPr="00A6206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감소시키는 효과를 나타냈다.</w:t>
      </w:r>
      <w:r w:rsidR="00A6206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현재 에페거글루카곤의 글로벌 임상 2상이 </w:t>
      </w:r>
      <w:r w:rsidR="000A3F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순조롭게 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진행되고 있으며, 해당 임상 2상 결과는 올해 하반기 발표될 예정이다.</w:t>
      </w:r>
    </w:p>
    <w:p w14:paraId="695F8942" w14:textId="77777777" w:rsidR="006D14CE" w:rsidRPr="006D14CE" w:rsidRDefault="006D14CE" w:rsidP="006D14CE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5105656" w14:textId="5DC8E80E" w:rsidR="003F5E18" w:rsidRDefault="006D14CE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6D14C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최인영 R&amp;D센터장은 “FDA의 </w:t>
      </w:r>
      <w:r w:rsidR="000A3F7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혁신치료제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지정은 해당 </w:t>
      </w:r>
      <w:r w:rsidR="007164B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신약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의 </w:t>
      </w:r>
      <w:r w:rsidR="003013F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긴박</w:t>
      </w:r>
      <w:r w:rsidRPr="006D14CE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 상용화 필요성은 물론, 실제 개발 가능성에 대해 FDA가 높은 평가를 내렸다는 객관적인 지표”라며 “보다 빠른 개발을 통해 해당 질병으로 고통받는 환자들에게 큰 희망을 줄 수 있도록 회사의 모든 역량을 집중하겠다”고 말했다.</w:t>
      </w:r>
    </w:p>
    <w:p w14:paraId="4BD7354C" w14:textId="77777777" w:rsidR="003F4CB1" w:rsidRDefault="003F4CB1" w:rsidP="0079767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C9E2888" w14:textId="3B9B00DD" w:rsidR="006D14CE" w:rsidRDefault="00917D9A" w:rsidP="003F4CB1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6BF91834" w14:textId="77777777" w:rsidR="007B4C10" w:rsidRPr="003F4CB1" w:rsidRDefault="007B4C10" w:rsidP="003F4CB1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308C9479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 / 김예지 과장 (02 410 0411)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28DA7" w14:textId="77777777" w:rsidR="00014528" w:rsidRDefault="00014528" w:rsidP="00E32DD0">
      <w:pPr>
        <w:spacing w:after="0" w:line="240" w:lineRule="auto"/>
      </w:pPr>
      <w:r>
        <w:separator/>
      </w:r>
    </w:p>
  </w:endnote>
  <w:endnote w:type="continuationSeparator" w:id="0">
    <w:p w14:paraId="649BADDB" w14:textId="77777777" w:rsidR="00014528" w:rsidRDefault="00014528" w:rsidP="00E32DD0">
      <w:pPr>
        <w:spacing w:after="0" w:line="240" w:lineRule="auto"/>
      </w:pPr>
      <w:r>
        <w:continuationSeparator/>
      </w:r>
    </w:p>
  </w:endnote>
  <w:endnote w:type="continuationNotice" w:id="1">
    <w:p w14:paraId="447312EC" w14:textId="77777777" w:rsidR="00014528" w:rsidRDefault="000145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6074E" w14:textId="77777777" w:rsidR="00014528" w:rsidRDefault="00014528" w:rsidP="00E32DD0">
      <w:pPr>
        <w:spacing w:after="0" w:line="240" w:lineRule="auto"/>
      </w:pPr>
      <w:r>
        <w:separator/>
      </w:r>
    </w:p>
  </w:footnote>
  <w:footnote w:type="continuationSeparator" w:id="0">
    <w:p w14:paraId="4058AB46" w14:textId="77777777" w:rsidR="00014528" w:rsidRDefault="00014528" w:rsidP="00E32DD0">
      <w:pPr>
        <w:spacing w:after="0" w:line="240" w:lineRule="auto"/>
      </w:pPr>
      <w:r>
        <w:continuationSeparator/>
      </w:r>
    </w:p>
  </w:footnote>
  <w:footnote w:type="continuationNotice" w:id="1">
    <w:p w14:paraId="792B3450" w14:textId="77777777" w:rsidR="00014528" w:rsidRDefault="000145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F6A"/>
    <w:rsid w:val="00014528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730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1BF9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BF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B50"/>
    <w:rsid w:val="00065C38"/>
    <w:rsid w:val="00066266"/>
    <w:rsid w:val="00066602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1BC3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39FA"/>
    <w:rsid w:val="00084354"/>
    <w:rsid w:val="0008475B"/>
    <w:rsid w:val="000847B2"/>
    <w:rsid w:val="000849ED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AE"/>
    <w:rsid w:val="000A29D4"/>
    <w:rsid w:val="000A34EA"/>
    <w:rsid w:val="000A377C"/>
    <w:rsid w:val="000A387F"/>
    <w:rsid w:val="000A399A"/>
    <w:rsid w:val="000A3BC7"/>
    <w:rsid w:val="000A3F7B"/>
    <w:rsid w:val="000A4643"/>
    <w:rsid w:val="000A478F"/>
    <w:rsid w:val="000A4DEC"/>
    <w:rsid w:val="000A500D"/>
    <w:rsid w:val="000A5AE2"/>
    <w:rsid w:val="000A6540"/>
    <w:rsid w:val="000A6645"/>
    <w:rsid w:val="000A68E5"/>
    <w:rsid w:val="000A6FBA"/>
    <w:rsid w:val="000A72A0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205A"/>
    <w:rsid w:val="000D2167"/>
    <w:rsid w:val="000D2DE4"/>
    <w:rsid w:val="000D2EDF"/>
    <w:rsid w:val="000D3061"/>
    <w:rsid w:val="000D3BAB"/>
    <w:rsid w:val="000D41A4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E7A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B6E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3BEC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AD0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3DD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2AE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1D19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598D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005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09F6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98F"/>
    <w:rsid w:val="00227259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1E39"/>
    <w:rsid w:val="002932A0"/>
    <w:rsid w:val="00294393"/>
    <w:rsid w:val="00294904"/>
    <w:rsid w:val="00294EEB"/>
    <w:rsid w:val="002951CF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9EF"/>
    <w:rsid w:val="002C2B16"/>
    <w:rsid w:val="002C2E47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3F1"/>
    <w:rsid w:val="003016C2"/>
    <w:rsid w:val="0030177F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41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1103"/>
    <w:rsid w:val="00341A11"/>
    <w:rsid w:val="00341E02"/>
    <w:rsid w:val="0034211D"/>
    <w:rsid w:val="00342384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21E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3DC"/>
    <w:rsid w:val="00364936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5F8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0EB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7F9"/>
    <w:rsid w:val="003A2E4B"/>
    <w:rsid w:val="003A2FF4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C7FE0"/>
    <w:rsid w:val="003D006A"/>
    <w:rsid w:val="003D0ED8"/>
    <w:rsid w:val="003D1811"/>
    <w:rsid w:val="003D1824"/>
    <w:rsid w:val="003D1DD3"/>
    <w:rsid w:val="003D2641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516E"/>
    <w:rsid w:val="003E5180"/>
    <w:rsid w:val="003E51AE"/>
    <w:rsid w:val="003E5392"/>
    <w:rsid w:val="003E572F"/>
    <w:rsid w:val="003E5CD6"/>
    <w:rsid w:val="003E5D35"/>
    <w:rsid w:val="003E646D"/>
    <w:rsid w:val="003E6ADB"/>
    <w:rsid w:val="003E6D72"/>
    <w:rsid w:val="003E79B9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E2"/>
    <w:rsid w:val="003F39D9"/>
    <w:rsid w:val="003F3B7F"/>
    <w:rsid w:val="003F40B6"/>
    <w:rsid w:val="003F40FF"/>
    <w:rsid w:val="003F4CB1"/>
    <w:rsid w:val="003F5366"/>
    <w:rsid w:val="003F54A2"/>
    <w:rsid w:val="003F5824"/>
    <w:rsid w:val="003F5964"/>
    <w:rsid w:val="003F5E18"/>
    <w:rsid w:val="003F6250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6882"/>
    <w:rsid w:val="00416C5A"/>
    <w:rsid w:val="00417138"/>
    <w:rsid w:val="004176F7"/>
    <w:rsid w:val="0041774C"/>
    <w:rsid w:val="00417D96"/>
    <w:rsid w:val="004208D0"/>
    <w:rsid w:val="004209F0"/>
    <w:rsid w:val="004213B5"/>
    <w:rsid w:val="00421FBC"/>
    <w:rsid w:val="00422AC0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1958"/>
    <w:rsid w:val="00432185"/>
    <w:rsid w:val="00432772"/>
    <w:rsid w:val="00432D16"/>
    <w:rsid w:val="00432E4D"/>
    <w:rsid w:val="00432F1A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32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622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56B3"/>
    <w:rsid w:val="00485E98"/>
    <w:rsid w:val="004865A4"/>
    <w:rsid w:val="00486BE3"/>
    <w:rsid w:val="00486D28"/>
    <w:rsid w:val="00487F33"/>
    <w:rsid w:val="004903DE"/>
    <w:rsid w:val="004906B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52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9D4"/>
    <w:rsid w:val="004D0F04"/>
    <w:rsid w:val="004D1294"/>
    <w:rsid w:val="004D17A0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57E"/>
    <w:rsid w:val="004E3A4F"/>
    <w:rsid w:val="004E4914"/>
    <w:rsid w:val="004E4B7A"/>
    <w:rsid w:val="004E52E0"/>
    <w:rsid w:val="004E5C95"/>
    <w:rsid w:val="004E5DCB"/>
    <w:rsid w:val="004E621E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69EF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06EBD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147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C0F"/>
    <w:rsid w:val="00527F32"/>
    <w:rsid w:val="0053043B"/>
    <w:rsid w:val="0053085D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69E1"/>
    <w:rsid w:val="00547263"/>
    <w:rsid w:val="005472BA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8F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2DCC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62F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520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46"/>
    <w:rsid w:val="00674E77"/>
    <w:rsid w:val="006754D0"/>
    <w:rsid w:val="00675567"/>
    <w:rsid w:val="00675737"/>
    <w:rsid w:val="006757F9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5B1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3A4"/>
    <w:rsid w:val="006978F3"/>
    <w:rsid w:val="00697BD4"/>
    <w:rsid w:val="006A0187"/>
    <w:rsid w:val="006A0260"/>
    <w:rsid w:val="006A0CC8"/>
    <w:rsid w:val="006A1131"/>
    <w:rsid w:val="006A163C"/>
    <w:rsid w:val="006A1848"/>
    <w:rsid w:val="006A1C9F"/>
    <w:rsid w:val="006A22B0"/>
    <w:rsid w:val="006A2608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B15"/>
    <w:rsid w:val="006D0D8E"/>
    <w:rsid w:val="006D14C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C83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4BC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791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6C9C"/>
    <w:rsid w:val="0072707E"/>
    <w:rsid w:val="0072730E"/>
    <w:rsid w:val="00727449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B02"/>
    <w:rsid w:val="00736FFF"/>
    <w:rsid w:val="0073701B"/>
    <w:rsid w:val="00737173"/>
    <w:rsid w:val="0073753B"/>
    <w:rsid w:val="007376D2"/>
    <w:rsid w:val="00737BF1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7E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F03"/>
    <w:rsid w:val="00756F3C"/>
    <w:rsid w:val="0075704F"/>
    <w:rsid w:val="007572F5"/>
    <w:rsid w:val="00757BBE"/>
    <w:rsid w:val="00757F74"/>
    <w:rsid w:val="00760265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2C1"/>
    <w:rsid w:val="00764597"/>
    <w:rsid w:val="00764C3B"/>
    <w:rsid w:val="00764E42"/>
    <w:rsid w:val="007657E7"/>
    <w:rsid w:val="00766183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15D"/>
    <w:rsid w:val="007A27DE"/>
    <w:rsid w:val="007A2F2B"/>
    <w:rsid w:val="007A37C1"/>
    <w:rsid w:val="007A3CD4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180"/>
    <w:rsid w:val="007B42B4"/>
    <w:rsid w:val="007B4617"/>
    <w:rsid w:val="007B4717"/>
    <w:rsid w:val="007B48EF"/>
    <w:rsid w:val="007B4C10"/>
    <w:rsid w:val="007B5C55"/>
    <w:rsid w:val="007B63DF"/>
    <w:rsid w:val="007B64FF"/>
    <w:rsid w:val="007B70EE"/>
    <w:rsid w:val="007B755B"/>
    <w:rsid w:val="007B7EE4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136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29F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92C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62D"/>
    <w:rsid w:val="0086380E"/>
    <w:rsid w:val="008644B2"/>
    <w:rsid w:val="00864EAA"/>
    <w:rsid w:val="00864F44"/>
    <w:rsid w:val="0086526D"/>
    <w:rsid w:val="008653F6"/>
    <w:rsid w:val="00865C7D"/>
    <w:rsid w:val="00865CA4"/>
    <w:rsid w:val="00865FD1"/>
    <w:rsid w:val="00866A9E"/>
    <w:rsid w:val="00866BE9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5479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4E8C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F6E"/>
    <w:rsid w:val="008E1E72"/>
    <w:rsid w:val="008E1F0A"/>
    <w:rsid w:val="008E2021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F7C"/>
    <w:rsid w:val="008F638A"/>
    <w:rsid w:val="008F6F6D"/>
    <w:rsid w:val="008F7011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B5F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3AF"/>
    <w:rsid w:val="00925656"/>
    <w:rsid w:val="0092581F"/>
    <w:rsid w:val="00925CE7"/>
    <w:rsid w:val="009262B2"/>
    <w:rsid w:val="00926775"/>
    <w:rsid w:val="00926F65"/>
    <w:rsid w:val="00927056"/>
    <w:rsid w:val="00927360"/>
    <w:rsid w:val="00927382"/>
    <w:rsid w:val="00927C3D"/>
    <w:rsid w:val="00927FA0"/>
    <w:rsid w:val="0093115F"/>
    <w:rsid w:val="00931985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3A65"/>
    <w:rsid w:val="00943D9C"/>
    <w:rsid w:val="009441EC"/>
    <w:rsid w:val="00944356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47834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0F6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33F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57F"/>
    <w:rsid w:val="009A05D7"/>
    <w:rsid w:val="009A1A30"/>
    <w:rsid w:val="009A1D4B"/>
    <w:rsid w:val="009A1ED3"/>
    <w:rsid w:val="009A1F14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281"/>
    <w:rsid w:val="009A7459"/>
    <w:rsid w:val="009A75DC"/>
    <w:rsid w:val="009A7D34"/>
    <w:rsid w:val="009B03FA"/>
    <w:rsid w:val="009B0F88"/>
    <w:rsid w:val="009B1291"/>
    <w:rsid w:val="009B1652"/>
    <w:rsid w:val="009B20E9"/>
    <w:rsid w:val="009B25E6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25B"/>
    <w:rsid w:val="009B5484"/>
    <w:rsid w:val="009B64F7"/>
    <w:rsid w:val="009B6FDA"/>
    <w:rsid w:val="009B72EA"/>
    <w:rsid w:val="009B774C"/>
    <w:rsid w:val="009B776D"/>
    <w:rsid w:val="009B784D"/>
    <w:rsid w:val="009B792E"/>
    <w:rsid w:val="009B7F57"/>
    <w:rsid w:val="009C1596"/>
    <w:rsid w:val="009C18D9"/>
    <w:rsid w:val="009C1D60"/>
    <w:rsid w:val="009C3734"/>
    <w:rsid w:val="009C3A86"/>
    <w:rsid w:val="009C4062"/>
    <w:rsid w:val="009C4383"/>
    <w:rsid w:val="009C4DAF"/>
    <w:rsid w:val="009C4EF9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707"/>
    <w:rsid w:val="009D0873"/>
    <w:rsid w:val="009D0A4F"/>
    <w:rsid w:val="009D0B92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B9E"/>
    <w:rsid w:val="00A04EBC"/>
    <w:rsid w:val="00A059A1"/>
    <w:rsid w:val="00A05FA7"/>
    <w:rsid w:val="00A060B4"/>
    <w:rsid w:val="00A061B7"/>
    <w:rsid w:val="00A06337"/>
    <w:rsid w:val="00A06ADB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3BD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04E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B13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8D6"/>
    <w:rsid w:val="00A61AA4"/>
    <w:rsid w:val="00A61F82"/>
    <w:rsid w:val="00A6206E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EEB"/>
    <w:rsid w:val="00AF30F2"/>
    <w:rsid w:val="00AF3DBF"/>
    <w:rsid w:val="00AF4CCA"/>
    <w:rsid w:val="00AF5F00"/>
    <w:rsid w:val="00AF5F7F"/>
    <w:rsid w:val="00AF64D9"/>
    <w:rsid w:val="00AF7316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909"/>
    <w:rsid w:val="00B66DF3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5E3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01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038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6C7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C9A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9F6"/>
    <w:rsid w:val="00C05F94"/>
    <w:rsid w:val="00C0606C"/>
    <w:rsid w:val="00C06DA5"/>
    <w:rsid w:val="00C06E85"/>
    <w:rsid w:val="00C07590"/>
    <w:rsid w:val="00C07972"/>
    <w:rsid w:val="00C07EFE"/>
    <w:rsid w:val="00C10099"/>
    <w:rsid w:val="00C106C1"/>
    <w:rsid w:val="00C10E72"/>
    <w:rsid w:val="00C11698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03E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405B0"/>
    <w:rsid w:val="00C40B94"/>
    <w:rsid w:val="00C41385"/>
    <w:rsid w:val="00C41807"/>
    <w:rsid w:val="00C42024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7D2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77D95"/>
    <w:rsid w:val="00C80310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0DD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B4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0ECC"/>
    <w:rsid w:val="00CB1386"/>
    <w:rsid w:val="00CB21F1"/>
    <w:rsid w:val="00CB2307"/>
    <w:rsid w:val="00CB2356"/>
    <w:rsid w:val="00CB28EA"/>
    <w:rsid w:val="00CB3244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6F3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54CB"/>
    <w:rsid w:val="00CF5A8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860"/>
    <w:rsid w:val="00D01CA0"/>
    <w:rsid w:val="00D01E36"/>
    <w:rsid w:val="00D01FA4"/>
    <w:rsid w:val="00D02425"/>
    <w:rsid w:val="00D0272B"/>
    <w:rsid w:val="00D035CF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6EFD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D6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3F9E"/>
    <w:rsid w:val="00D9424F"/>
    <w:rsid w:val="00D951EE"/>
    <w:rsid w:val="00D952CC"/>
    <w:rsid w:val="00D95D3D"/>
    <w:rsid w:val="00D96015"/>
    <w:rsid w:val="00D96143"/>
    <w:rsid w:val="00D9648D"/>
    <w:rsid w:val="00D97606"/>
    <w:rsid w:val="00DA0227"/>
    <w:rsid w:val="00DA05C9"/>
    <w:rsid w:val="00DA086D"/>
    <w:rsid w:val="00DA0B88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5D6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6E1B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49FF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27F8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0B1E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477A0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6B9"/>
    <w:rsid w:val="00E94CD9"/>
    <w:rsid w:val="00E95F1D"/>
    <w:rsid w:val="00E96336"/>
    <w:rsid w:val="00E965B7"/>
    <w:rsid w:val="00E96784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766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6E7C"/>
    <w:rsid w:val="00F271D2"/>
    <w:rsid w:val="00F276A5"/>
    <w:rsid w:val="00F276BF"/>
    <w:rsid w:val="00F278A2"/>
    <w:rsid w:val="00F279C5"/>
    <w:rsid w:val="00F27C1E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125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4F8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4DA"/>
    <w:rsid w:val="00F7774F"/>
    <w:rsid w:val="00F77BCF"/>
    <w:rsid w:val="00F77FAA"/>
    <w:rsid w:val="00F80587"/>
    <w:rsid w:val="00F80917"/>
    <w:rsid w:val="00F813D3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BE8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1D9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AE9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5BF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B6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D8BBBB2-D22B-46FA-89EA-49B675EA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1" ma:contentTypeDescription="새 문서를 만듭니다." ma:contentTypeScope="" ma:versionID="419ed284a845cc9cf99a9a25ea98032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OPUS-1663038392-590970</_dlc_DocId>
    <_dlc_DocIdUrl xmlns="ae7ac70a-1cc2-41c2-9d13-f7e83872a97a">
      <Url>https://hanmicokr.sharepoint.com/sites/REQT_1463205503853/_layouts/15/DocIdRedir.aspx?ID=OPUS-1663038392-590970</Url>
      <Description>OPUS-1663038392-590970</Description>
    </_dlc_DocIdUrl>
  </documentManagement>
</p:properties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D17C31-E11B-4CA9-A30D-8A9BBF5B9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2</Pages>
  <Words>374</Words>
  <Characters>1437</Characters>
  <Application>Microsoft Office Word</Application>
  <DocSecurity>0</DocSecurity>
  <Lines>59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601</cp:revision>
  <cp:lastPrinted>2026-02-05T00:40:00Z</cp:lastPrinted>
  <dcterms:created xsi:type="dcterms:W3CDTF">2026-01-16T19:14:00Z</dcterms:created>
  <dcterms:modified xsi:type="dcterms:W3CDTF">2026-02-05T01:03:00Z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abc786d0-a5e5-482c-a19c-f48e4211359f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