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565EE" w14:textId="77777777"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CED73" wp14:editId="168E40E7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D1ECA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1pt" to="448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" strokecolor="red" strokeweight="2.25pt"/>
            </w:pict>
          </mc:Fallback>
        </mc:AlternateContent>
      </w:r>
    </w:p>
    <w:p w14:paraId="10F4330E" w14:textId="08C6B67E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 w:hint="eastAsia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 2024.0</w:t>
      </w:r>
      <w:r w:rsidR="00AA2FE7">
        <w:rPr>
          <w:rFonts w:asciiTheme="majorHAnsi" w:eastAsiaTheme="majorHAnsi" w:hAnsiTheme="majorHAnsi" w:cs="Times New Roman" w:hint="eastAsia"/>
          <w:bCs/>
          <w:spacing w:val="-6"/>
          <w:sz w:val="22"/>
        </w:rPr>
        <w:t>9.09</w:t>
      </w:r>
    </w:p>
    <w:p w14:paraId="03576087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C9583" wp14:editId="7CE0BA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87979" id="직선 연결선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FU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55QYpvGKzt8+nT9/Jecvtz++36bZPKXUuVAh+MZs/bAKbuuT5aPwOv2jGXLMyZ7GZOEYCcfN&#10;+eJq8WKGJfjlrLgnOh/iS7CapElNlTTJNKvY4VWIWAyhF0jaVoZ0NV08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C/+4VT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 배포 이후</w:t>
      </w:r>
    </w:p>
    <w:p w14:paraId="4A1ED69C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560629" wp14:editId="033735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EF633" id="직선 연결선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GO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F5QYpvGKzt8+nT9/Jecvtz++36bZIqXUuVAh+MZs/bAKbuuT5aPwOv2jGXLMyZ7GZOEYCcfN&#10;+eJq8WI2p4Rfzop7ovMhvgSrSZrUVEmTTLOKHV6FiMUQeoGkbWVIh+0+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BbpkY7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 장진혁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 (02</w:t>
      </w:r>
      <w:r w:rsidR="007E2095"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0429) /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김예지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대리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(0411)</w:t>
      </w:r>
    </w:p>
    <w:p w14:paraId="2E088548" w14:textId="2D64C73E" w:rsidR="00AA2FE7" w:rsidRPr="00AA2FE7" w:rsidRDefault="00D77D80" w:rsidP="00AA2FE7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30"/>
          <w:szCs w:val="37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4EA72" wp14:editId="55731B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36C59" id="직선 연결선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" strokecolor="red" strokeweight=".5pt"/>
            </w:pict>
          </mc:Fallback>
        </mc:AlternateContent>
      </w:r>
      <w:r w:rsidR="000A08F1">
        <w:rPr>
          <w:rFonts w:ascii="맑은 고딕" w:eastAsia="맑은 고딕" w:hAnsi="맑은 고딕" w:cs="Times New Roman" w:hint="eastAsia"/>
          <w:b/>
          <w:bCs/>
          <w:spacing w:val="-30"/>
          <w:szCs w:val="37"/>
        </w:rPr>
        <w:t xml:space="preserve"> </w:t>
      </w:r>
      <w:r w:rsidR="00AA2FE7" w:rsidRPr="005B5C35">
        <w:rPr>
          <w:rFonts w:ascii="맑은 고딕" w:eastAsia="맑은 고딕" w:hAnsi="맑은 고딕" w:cs="Times New Roman"/>
          <w:b/>
          <w:bCs/>
          <w:spacing w:val="-28"/>
          <w:sz w:val="36"/>
          <w:szCs w:val="36"/>
        </w:rPr>
        <w:t>한미약품</w:t>
      </w:r>
      <w:r w:rsidR="00AA2FE7" w:rsidRPr="005B5C35">
        <w:rPr>
          <w:rFonts w:ascii="맑은 고딕" w:eastAsia="맑은 고딕" w:hAnsi="맑은 고딕" w:cs="Times New Roman" w:hint="eastAsia"/>
          <w:b/>
          <w:bCs/>
          <w:spacing w:val="-28"/>
          <w:sz w:val="36"/>
          <w:szCs w:val="36"/>
        </w:rPr>
        <w:t>,</w:t>
      </w:r>
      <w:r w:rsidR="00AA2FE7" w:rsidRPr="005B5C35">
        <w:rPr>
          <w:rFonts w:ascii="맑은 고딕" w:eastAsia="맑은 고딕" w:hAnsi="맑은 고딕" w:cs="Times New Roman"/>
          <w:b/>
          <w:bCs/>
          <w:spacing w:val="-28"/>
          <w:sz w:val="36"/>
          <w:szCs w:val="36"/>
        </w:rPr>
        <w:t xml:space="preserve"> ‘</w:t>
      </w:r>
      <w:r w:rsidR="00AA2FE7" w:rsidRPr="005B5C35">
        <w:rPr>
          <w:rFonts w:ascii="맑은 고딕" w:eastAsia="맑은 고딕" w:hAnsi="맑은 고딕" w:cs="Times New Roman" w:hint="eastAsia"/>
          <w:b/>
          <w:bCs/>
          <w:spacing w:val="-28"/>
          <w:sz w:val="36"/>
          <w:szCs w:val="36"/>
        </w:rPr>
        <w:t>체중 감량 + 근육 증가</w:t>
      </w:r>
      <w:r w:rsidR="00AA2FE7" w:rsidRPr="005B5C35">
        <w:rPr>
          <w:rFonts w:ascii="맑은 고딕" w:eastAsia="맑은 고딕" w:hAnsi="맑은 고딕" w:cs="Times New Roman"/>
          <w:b/>
          <w:bCs/>
          <w:spacing w:val="-28"/>
          <w:sz w:val="36"/>
          <w:szCs w:val="36"/>
        </w:rPr>
        <w:t>’</w:t>
      </w:r>
      <w:r w:rsidR="00AA2FE7" w:rsidRPr="005B5C35">
        <w:rPr>
          <w:rFonts w:ascii="맑은 고딕" w:eastAsia="맑은 고딕" w:hAnsi="맑은 고딕" w:cs="Times New Roman" w:hint="eastAsia"/>
          <w:b/>
          <w:bCs/>
          <w:spacing w:val="-28"/>
          <w:sz w:val="36"/>
          <w:szCs w:val="36"/>
        </w:rPr>
        <w:t xml:space="preserve">  신개념 비만신약 첫 공개</w:t>
      </w:r>
    </w:p>
    <w:p w14:paraId="17EDF5F9" w14:textId="77777777" w:rsidR="00AA2FE7" w:rsidRPr="007A6E84" w:rsidRDefault="00AA2FE7" w:rsidP="00AA2FE7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20"/>
          <w:sz w:val="6"/>
          <w:szCs w:val="6"/>
        </w:rPr>
      </w:pPr>
    </w:p>
    <w:p w14:paraId="1F021622" w14:textId="439FDE2D" w:rsidR="00AA2FE7" w:rsidRPr="00AA2FE7" w:rsidRDefault="00AA2FE7" w:rsidP="00AA2FE7">
      <w:pPr>
        <w:spacing w:after="0" w:line="180" w:lineRule="auto"/>
        <w:rPr>
          <w:rFonts w:ascii="맑은 고딕" w:eastAsia="맑은 고딕" w:hAnsi="맑은 고딕" w:cs="Times New Roman" w:hint="eastAsia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>11월 미국비만학회서 비임상 결과 첫 공개</w:t>
      </w:r>
      <w:r>
        <w:rPr>
          <w:rFonts w:ascii="맑은 고딕" w:eastAsia="맑은 고딕" w:hAnsi="맑은 고딕" w:cs="Times New Roman"/>
          <w:b/>
          <w:sz w:val="24"/>
        </w:rPr>
        <w:t>…</w:t>
      </w:r>
      <w:r>
        <w:rPr>
          <w:rFonts w:ascii="맑은 고딕" w:eastAsia="맑은 고딕" w:hAnsi="맑은 고딕" w:cs="Times New Roman" w:hint="eastAsia"/>
          <w:b/>
          <w:sz w:val="24"/>
        </w:rPr>
        <w:t>차별화된 작용기전 주목</w:t>
      </w:r>
    </w:p>
    <w:p w14:paraId="2E17C8D1" w14:textId="2DAE28E4" w:rsidR="00AA2FE7" w:rsidRPr="007A6E84" w:rsidRDefault="00AA2FE7" w:rsidP="00AA2FE7">
      <w:pPr>
        <w:spacing w:after="0" w:line="180" w:lineRule="auto"/>
        <w:rPr>
          <w:rFonts w:ascii="맑은 고딕" w:eastAsia="맑은 고딕" w:hAnsi="맑은 고딕" w:cs="Times New Roman" w:hint="eastAsia"/>
          <w:b/>
          <w:sz w:val="24"/>
        </w:rPr>
      </w:pPr>
      <w:r w:rsidRPr="007A6E84">
        <w:rPr>
          <w:rFonts w:ascii="맑은 고딕" w:eastAsia="맑은 고딕" w:hAnsi="맑은 고딕" w:cs="Times New Roman"/>
          <w:b/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38D11030" wp14:editId="4766DB0D">
            <wp:simplePos x="0" y="0"/>
            <wp:positionH relativeFrom="margin">
              <wp:align>center</wp:align>
            </wp:positionH>
            <wp:positionV relativeFrom="paragraph">
              <wp:posOffset>292450</wp:posOffset>
            </wp:positionV>
            <wp:extent cx="5731510" cy="3632835"/>
            <wp:effectExtent l="19050" t="19050" r="21590" b="24765"/>
            <wp:wrapSquare wrapText="bothSides"/>
            <wp:docPr id="1257323256" name="그림 1" descr="텍스트, 스크린샷, 폰트, 그래픽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323256" name="그림 1" descr="텍스트, 스크린샷, 폰트, 그래픽이(가) 표시된 사진&#10;&#10;자동 생성된 설명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3283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7A6E84">
        <w:rPr>
          <w:rFonts w:ascii="맑은 고딕" w:eastAsia="맑은 고딕" w:hAnsi="맑은 고딕" w:cs="Times New Roman" w:hint="eastAsia"/>
          <w:b/>
          <w:sz w:val="24"/>
        </w:rPr>
        <w:t xml:space="preserve">H.O.P 프로젝트 내 </w:t>
      </w:r>
      <w:r w:rsidRPr="007A6E84">
        <w:rPr>
          <w:rFonts w:ascii="맑은 고딕" w:eastAsia="맑은 고딕" w:hAnsi="맑은 고딕" w:cs="Times New Roman"/>
          <w:b/>
          <w:sz w:val="24"/>
        </w:rPr>
        <w:t xml:space="preserve">GLP-1 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기반 </w:t>
      </w:r>
      <w:r w:rsidR="00B72E3A">
        <w:rPr>
          <w:rFonts w:ascii="맑은 고딕" w:eastAsia="맑은 고딕" w:hAnsi="맑은 고딕" w:cs="Times New Roman" w:hint="eastAsia"/>
          <w:b/>
          <w:sz w:val="24"/>
        </w:rPr>
        <w:t>파이프라인 임상 개발 순항 중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 </w:t>
      </w:r>
    </w:p>
    <w:p w14:paraId="617FCD6F" w14:textId="77777777" w:rsidR="00AA2FE7" w:rsidRPr="00907266" w:rsidRDefault="00AA2FE7" w:rsidP="00AA2FE7">
      <w:pPr>
        <w:spacing w:after="0" w:line="192" w:lineRule="auto"/>
        <w:rPr>
          <w:rFonts w:ascii="맑은 고딕" w:eastAsia="맑은 고딕" w:hAnsi="맑은 고딕" w:cs="Times New Roman"/>
          <w:b/>
          <w:i/>
          <w:iCs/>
          <w:sz w:val="18"/>
          <w:szCs w:val="18"/>
        </w:rPr>
      </w:pPr>
      <w:r w:rsidRPr="00907266">
        <w:rPr>
          <w:rFonts w:ascii="맑은 고딕" w:eastAsia="맑은 고딕" w:hAnsi="맑은 고딕" w:cs="Times New Roman" w:hint="eastAsia"/>
          <w:b/>
          <w:sz w:val="18"/>
          <w:szCs w:val="18"/>
        </w:rPr>
        <w:t>&lt;사진&gt;</w:t>
      </w:r>
      <w:r w:rsidRPr="00907266">
        <w:rPr>
          <w:rFonts w:ascii="맑은 고딕" w:eastAsia="맑은 고딕" w:hAnsi="맑은 고딕" w:cs="Times New Roman"/>
          <w:b/>
          <w:sz w:val="18"/>
          <w:szCs w:val="18"/>
        </w:rPr>
        <w:t xml:space="preserve"> </w:t>
      </w:r>
      <w:r w:rsidRPr="00907266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한미약품의 H.O.P 프로젝트(출처 : 한미약품 공식 홈페이지)</w:t>
      </w:r>
    </w:p>
    <w:p w14:paraId="7EF8F2CD" w14:textId="77777777" w:rsidR="00AA2FE7" w:rsidRDefault="00AA2FE7" w:rsidP="00AA2FE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F8791F8" w14:textId="0BC9844C" w:rsidR="00AA2FE7" w:rsidRPr="007A6E84" w:rsidRDefault="00AA2FE7" w:rsidP="00AA2FE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A6E84">
        <w:rPr>
          <w:rFonts w:ascii="맑은 고딕" w:eastAsia="맑은 고딕" w:hAnsi="맑은 고딕" w:cs="Times New Roman" w:hint="eastAsia"/>
          <w:sz w:val="22"/>
        </w:rPr>
        <w:t xml:space="preserve">한미약품이 작년 9월 본격 가동하기 시작한 </w:t>
      </w:r>
      <w:r w:rsidRPr="007A6E84">
        <w:rPr>
          <w:rFonts w:ascii="맑은 고딕" w:eastAsia="맑은 고딕" w:hAnsi="맑은 고딕" w:cs="Times New Roman"/>
          <w:sz w:val="22"/>
        </w:rPr>
        <w:t>‘</w:t>
      </w:r>
      <w:r w:rsidRPr="007A6E84">
        <w:rPr>
          <w:rFonts w:ascii="맑은 고딕" w:eastAsia="맑은 고딕" w:hAnsi="맑은 고딕" w:cs="Times New Roman" w:hint="eastAsia"/>
          <w:sz w:val="22"/>
        </w:rPr>
        <w:t>H.O.P(Hanmi Obesity Pipeline)</w:t>
      </w:r>
      <w:r w:rsidRPr="007A6E84">
        <w:rPr>
          <w:rFonts w:ascii="맑은 고딕" w:eastAsia="맑은 고딕" w:hAnsi="맑은 고딕" w:cs="Times New Roman"/>
          <w:sz w:val="22"/>
        </w:rPr>
        <w:t>’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 프로젝트 내 과제들의 임상 및 비임상 개발이 순항하며 가시적 성과를 내고 있다. H.O.P는 비만 치</w:t>
      </w:r>
      <w:r>
        <w:rPr>
          <w:rFonts w:ascii="맑은 고딕" w:eastAsia="맑은 고딕" w:hAnsi="맑은 고딕" w:cs="Times New Roman" w:hint="eastAsia"/>
          <w:sz w:val="22"/>
        </w:rPr>
        <w:t xml:space="preserve">료 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전주기적 영역에서 도움을 줄 수 있는 다양한 </w:t>
      </w:r>
      <w:r w:rsidRPr="007A6E84">
        <w:rPr>
          <w:rFonts w:ascii="맑은 고딕" w:eastAsia="맑은 고딕" w:hAnsi="맑은 고딕" w:cs="Times New Roman"/>
          <w:sz w:val="22"/>
        </w:rPr>
        <w:t>‘</w:t>
      </w:r>
      <w:r w:rsidRPr="007A6E84">
        <w:rPr>
          <w:rFonts w:ascii="맑은 고딕" w:eastAsia="맑은 고딕" w:hAnsi="맑은 고딕" w:cs="Times New Roman" w:hint="eastAsia"/>
          <w:sz w:val="22"/>
        </w:rPr>
        <w:t>맞춤형 치료제</w:t>
      </w:r>
      <w:r w:rsidRPr="007A6E84">
        <w:rPr>
          <w:rFonts w:ascii="맑은 고딕" w:eastAsia="맑은 고딕" w:hAnsi="맑은 고딕" w:cs="Times New Roman"/>
          <w:sz w:val="22"/>
        </w:rPr>
        <w:t>’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를 순차적으로 선보이는 한미약품의 핵심 프로젝트다. </w:t>
      </w:r>
    </w:p>
    <w:p w14:paraId="7EF7955B" w14:textId="77777777" w:rsidR="00AA2FE7" w:rsidRPr="007A6E84" w:rsidRDefault="00AA2FE7" w:rsidP="00AA2FE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B29C216" w14:textId="0D638B52" w:rsidR="00AA2FE7" w:rsidRPr="007A6E84" w:rsidRDefault="00AA2FE7" w:rsidP="00AA2FE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A6E84">
        <w:rPr>
          <w:rFonts w:ascii="맑은 고딕" w:eastAsia="맑은 고딕" w:hAnsi="맑은 고딕" w:cs="Times New Roman" w:hint="eastAsia"/>
          <w:sz w:val="22"/>
        </w:rPr>
        <w:t xml:space="preserve">그 중에서도 한미약품이 </w:t>
      </w:r>
      <w:r w:rsidRPr="007A6E84">
        <w:rPr>
          <w:rFonts w:ascii="맑은 고딕" w:eastAsia="맑은 고딕" w:hAnsi="맑은 고딕" w:cs="Times New Roman"/>
          <w:sz w:val="22"/>
        </w:rPr>
        <w:t>H.O.P 프로젝트 비공개 파이프라인으로 개발해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A6E84">
        <w:rPr>
          <w:rFonts w:ascii="맑은 고딕" w:eastAsia="맑은 고딕" w:hAnsi="맑은 고딕" w:cs="Times New Roman"/>
          <w:sz w:val="22"/>
        </w:rPr>
        <w:t>온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A6E84">
        <w:rPr>
          <w:rFonts w:ascii="맑은 고딕" w:eastAsia="맑은 고딕" w:hAnsi="맑은 고딕" w:cs="Times New Roman"/>
          <w:sz w:val="22"/>
        </w:rPr>
        <w:t>‘신개념 비만치료제’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가 주목을 </w:t>
      </w:r>
      <w:r>
        <w:rPr>
          <w:rFonts w:ascii="맑은 고딕" w:eastAsia="맑은 고딕" w:hAnsi="맑은 고딕" w:cs="Times New Roman" w:hint="eastAsia"/>
          <w:sz w:val="22"/>
        </w:rPr>
        <w:t>받는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다. 체중 감량 시 근육 손실(감량 체중의 최대 40%)을 동반하는 기존 치료제들의 한계를 극복하는 </w:t>
      </w:r>
      <w:r w:rsidRPr="007A6E84">
        <w:rPr>
          <w:rFonts w:ascii="맑은 고딕" w:eastAsia="맑은 고딕" w:hAnsi="맑은 고딕" w:cs="Times New Roman"/>
          <w:sz w:val="22"/>
        </w:rPr>
        <w:t>해당 물질은 인크레틴과는 전혀 다른 작용 기</w:t>
      </w:r>
      <w:r w:rsidRPr="007A6E84">
        <w:rPr>
          <w:rFonts w:ascii="맑은 고딕" w:eastAsia="맑은 고딕" w:hAnsi="맑은 고딕" w:cs="Times New Roman" w:hint="eastAsia"/>
          <w:sz w:val="22"/>
        </w:rPr>
        <w:t>전으로</w:t>
      </w:r>
      <w:r>
        <w:rPr>
          <w:rFonts w:ascii="맑은 고딕" w:eastAsia="맑은 고딕" w:hAnsi="맑은 고딕" w:cs="Times New Roman" w:hint="eastAsia"/>
          <w:sz w:val="22"/>
        </w:rPr>
        <w:t xml:space="preserve"> 체중 감량 시 근육을 증가시키는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A6E84">
        <w:rPr>
          <w:rFonts w:ascii="맑은 고딕" w:eastAsia="맑은 고딕" w:hAnsi="맑은 고딕" w:cs="Times New Roman"/>
          <w:sz w:val="22"/>
        </w:rPr>
        <w:t>‘신개념 비만치료제’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로 디자인됐다. 다가오는 </w:t>
      </w:r>
      <w:r w:rsidRPr="007A6E84">
        <w:rPr>
          <w:rFonts w:ascii="맑은 고딕" w:eastAsia="맑은 고딕" w:hAnsi="맑은 고딕" w:cs="Times New Roman"/>
          <w:sz w:val="22"/>
        </w:rPr>
        <w:t xml:space="preserve">11월 미국비만학회(ObesityWeek)에서 </w:t>
      </w:r>
      <w:r>
        <w:rPr>
          <w:rFonts w:ascii="맑은 고딕" w:eastAsia="맑은 고딕" w:hAnsi="맑은 고딕" w:cs="Times New Roman" w:hint="eastAsia"/>
          <w:sz w:val="22"/>
        </w:rPr>
        <w:t xml:space="preserve">이 </w:t>
      </w:r>
      <w:r w:rsidRPr="007A6E84">
        <w:rPr>
          <w:rFonts w:ascii="맑은 고딕" w:eastAsia="맑은 고딕" w:hAnsi="맑은 고딕" w:cs="Times New Roman"/>
          <w:sz w:val="22"/>
        </w:rPr>
        <w:t>비만치료제 후보물질의 타깃 및 비임상 연구결과</w:t>
      </w:r>
      <w:r w:rsidRPr="007A6E84">
        <w:rPr>
          <w:rFonts w:ascii="맑은 고딕" w:eastAsia="맑은 고딕" w:hAnsi="맑은 고딕" w:cs="Times New Roman" w:hint="eastAsia"/>
          <w:sz w:val="22"/>
        </w:rPr>
        <w:t>가</w:t>
      </w:r>
      <w:r w:rsidRPr="007A6E84">
        <w:rPr>
          <w:rFonts w:ascii="맑은 고딕" w:eastAsia="맑은 고딕" w:hAnsi="맑은 고딕" w:cs="Times New Roman"/>
          <w:sz w:val="22"/>
        </w:rPr>
        <w:t xml:space="preserve"> 처음 공개</w:t>
      </w:r>
      <w:r w:rsidRPr="007A6E84">
        <w:rPr>
          <w:rFonts w:ascii="맑은 고딕" w:eastAsia="맑은 고딕" w:hAnsi="맑은 고딕" w:cs="Times New Roman" w:hint="eastAsia"/>
          <w:sz w:val="22"/>
        </w:rPr>
        <w:t>될 예정이다. 해당</w:t>
      </w:r>
      <w:r w:rsidRPr="007A6E84">
        <w:rPr>
          <w:rFonts w:ascii="맑은 고딕" w:eastAsia="맑은 고딕" w:hAnsi="맑은 고딕" w:cs="Times New Roman"/>
          <w:sz w:val="22"/>
        </w:rPr>
        <w:t xml:space="preserve"> 비공개 파이프라인</w:t>
      </w:r>
      <w:r w:rsidRPr="007A6E84">
        <w:rPr>
          <w:rFonts w:ascii="맑은 고딕" w:eastAsia="맑은 고딕" w:hAnsi="맑은 고딕" w:cs="Times New Roman" w:hint="eastAsia"/>
          <w:sz w:val="22"/>
        </w:rPr>
        <w:t>의 경우</w:t>
      </w:r>
      <w:r w:rsidRPr="007A6E84">
        <w:rPr>
          <w:rFonts w:ascii="맑은 고딕" w:eastAsia="맑은 고딕" w:hAnsi="맑은 고딕" w:cs="Times New Roman"/>
          <w:sz w:val="22"/>
        </w:rPr>
        <w:t xml:space="preserve"> 인크레틴 병용은 물론 단독요법으로도 체중감량의 질을 획기적으로 개선할 수 있을 것으로 기대</w:t>
      </w:r>
      <w:r>
        <w:rPr>
          <w:rFonts w:ascii="맑은 고딕" w:eastAsia="맑은 고딕" w:hAnsi="맑은 고딕" w:cs="Times New Roman" w:hint="eastAsia"/>
          <w:sz w:val="22"/>
        </w:rPr>
        <w:t>되</w:t>
      </w:r>
      <w:r w:rsidRPr="007A6E84">
        <w:rPr>
          <w:rFonts w:ascii="맑은 고딕" w:eastAsia="맑은 고딕" w:hAnsi="맑은 고딕" w:cs="Times New Roman"/>
          <w:sz w:val="22"/>
        </w:rPr>
        <w:t>고 있다.</w:t>
      </w:r>
    </w:p>
    <w:p w14:paraId="0C07B3EA" w14:textId="77777777" w:rsidR="00AA2FE7" w:rsidRPr="007A6E84" w:rsidRDefault="00AA2FE7" w:rsidP="00AA2FE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E8DDD78" w14:textId="37AE7BB1" w:rsidR="00AA2FE7" w:rsidRPr="007A6E84" w:rsidRDefault="00AA2FE7" w:rsidP="00AA2FE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A6E84">
        <w:rPr>
          <w:rFonts w:ascii="맑은 고딕" w:eastAsia="맑은 고딕" w:hAnsi="맑은 고딕" w:cs="Times New Roman" w:hint="eastAsia"/>
          <w:sz w:val="22"/>
        </w:rPr>
        <w:t>이 외에도 H.O.P 프로젝트 선두주자로 처음 임상을 개시했던 에페글레나타이드</w:t>
      </w:r>
      <w:r w:rsidRPr="007A6E84">
        <w:rPr>
          <w:rFonts w:ascii="맑은 고딕" w:eastAsia="맑은 고딕" w:hAnsi="맑은 고딕" w:cs="Times New Roman" w:hint="eastAsia"/>
          <w:sz w:val="22"/>
        </w:rPr>
        <w:lastRenderedPageBreak/>
        <w:t xml:space="preserve">(Efpeglenatide)는 </w:t>
      </w:r>
      <w:r w:rsidRPr="007A6E84">
        <w:rPr>
          <w:rFonts w:ascii="맑은 고딕" w:eastAsia="맑은 고딕" w:hAnsi="맑은 고딕" w:cs="Times New Roman"/>
          <w:sz w:val="22"/>
        </w:rPr>
        <w:t xml:space="preserve">현재 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국내 </w:t>
      </w:r>
      <w:r w:rsidRPr="007A6E84">
        <w:rPr>
          <w:rFonts w:ascii="맑은 고딕" w:eastAsia="맑은 고딕" w:hAnsi="맑은 고딕" w:cs="Times New Roman"/>
          <w:sz w:val="22"/>
        </w:rPr>
        <w:t>임상 3상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이 순조롭게 진행되고 있다. </w:t>
      </w:r>
      <w:r w:rsidRPr="007A6E84">
        <w:rPr>
          <w:rFonts w:ascii="맑은 고딕" w:eastAsia="맑은 고딕" w:hAnsi="맑은 고딕" w:cs="Times New Roman"/>
          <w:sz w:val="22"/>
        </w:rPr>
        <w:t>에페글레나타이드는 한국인의 체형과 체중을 반영한 ‘한국인 맞춤형 비만 치료제’로 개발되고 있다는 점에서 글로벌 제약사의 약물들과 분명한 차별점을 지니</w:t>
      </w:r>
      <w:r>
        <w:rPr>
          <w:rFonts w:ascii="맑은 고딕" w:eastAsia="맑은 고딕" w:hAnsi="맑은 고딕" w:cs="Times New Roman" w:hint="eastAsia"/>
          <w:sz w:val="22"/>
        </w:rPr>
        <w:t>고 있으</w:t>
      </w:r>
      <w:r w:rsidRPr="007A6E84">
        <w:rPr>
          <w:rFonts w:ascii="맑은 고딕" w:eastAsia="맑은 고딕" w:hAnsi="맑은 고딕" w:cs="Times New Roman" w:hint="eastAsia"/>
          <w:sz w:val="22"/>
        </w:rPr>
        <w:t>며,</w:t>
      </w:r>
      <w:r w:rsidRPr="007A6E84">
        <w:rPr>
          <w:rFonts w:ascii="맑은 고딕" w:eastAsia="맑은 고딕" w:hAnsi="맑은 고딕" w:cs="Times New Roman"/>
          <w:sz w:val="22"/>
        </w:rPr>
        <w:t xml:space="preserve"> 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한미약품의 독자 플랫폼 기술 ‘랩스커버리’가 적용된 </w:t>
      </w:r>
      <w:r w:rsidRPr="007A6E84">
        <w:rPr>
          <w:rFonts w:ascii="맑은 고딕" w:eastAsia="맑은 고딕" w:hAnsi="맑은 고딕" w:cs="Times New Roman"/>
          <w:sz w:val="22"/>
        </w:rPr>
        <w:t>최초의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 장기 지속형</w:t>
      </w:r>
      <w:r w:rsidRPr="007A6E84">
        <w:rPr>
          <w:rFonts w:ascii="맑은 고딕" w:eastAsia="맑은 고딕" w:hAnsi="맑은 고딕" w:cs="Times New Roman"/>
          <w:sz w:val="22"/>
        </w:rPr>
        <w:t xml:space="preserve"> GLP-1 비만 치료 신약이다.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 임상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종료 예상 시점은 </w:t>
      </w:r>
      <w:r>
        <w:rPr>
          <w:rFonts w:ascii="맑은 고딕" w:eastAsia="맑은 고딕" w:hAnsi="맑은 고딕" w:cs="Times New Roman"/>
          <w:sz w:val="22"/>
        </w:rPr>
        <w:t>20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26년 하반기로, </w:t>
      </w:r>
      <w:r>
        <w:rPr>
          <w:rFonts w:ascii="맑은 고딕" w:eastAsia="맑은 고딕" w:hAnsi="맑은 고딕" w:cs="Times New Roman" w:hint="eastAsia"/>
          <w:sz w:val="22"/>
        </w:rPr>
        <w:t xml:space="preserve">빠르면 </w:t>
      </w:r>
      <w:r>
        <w:rPr>
          <w:rFonts w:ascii="맑은 고딕" w:eastAsia="맑은 고딕" w:hAnsi="맑은 고딕" w:cs="Times New Roman"/>
          <w:sz w:val="22"/>
        </w:rPr>
        <w:t>20</w:t>
      </w:r>
      <w:r w:rsidRPr="007A6E84">
        <w:rPr>
          <w:rFonts w:ascii="맑은 고딕" w:eastAsia="맑은 고딕" w:hAnsi="맑은 고딕" w:cs="Times New Roman" w:hint="eastAsia"/>
          <w:sz w:val="22"/>
        </w:rPr>
        <w:t>27년 출시될 것으로 예상된다.</w:t>
      </w:r>
    </w:p>
    <w:p w14:paraId="437606AE" w14:textId="77777777" w:rsidR="00AA2FE7" w:rsidRPr="009D3120" w:rsidRDefault="00AA2FE7" w:rsidP="00AA2FE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1EB22FF" w14:textId="77777777" w:rsidR="00AA2FE7" w:rsidRPr="007A6E84" w:rsidRDefault="00AA2FE7" w:rsidP="00AA2FE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A6E84">
        <w:rPr>
          <w:rFonts w:ascii="맑은 고딕" w:eastAsia="맑은 고딕" w:hAnsi="맑은 고딕" w:cs="Times New Roman"/>
          <w:sz w:val="22"/>
        </w:rPr>
        <w:t>지난 6월 미국당뇨학회(ADA)에서 처음 공개돼 큰 주목을 받은 HM15275</w:t>
      </w:r>
      <w:r w:rsidRPr="007A6E84">
        <w:rPr>
          <w:rFonts w:ascii="맑은 고딕" w:eastAsia="맑은 고딕" w:hAnsi="맑은 고딕" w:cs="Times New Roman" w:hint="eastAsia"/>
          <w:sz w:val="22"/>
        </w:rPr>
        <w:t>는 에페글레나타이드를</w:t>
      </w:r>
      <w:r w:rsidRPr="007A6E84">
        <w:rPr>
          <w:rFonts w:ascii="맑은 고딕" w:eastAsia="맑은 고딕" w:hAnsi="맑은 고딕" w:cs="Times New Roman"/>
          <w:sz w:val="22"/>
        </w:rPr>
        <w:t xml:space="preserve"> 잇는 차세대 혁신형 비만 치료제로 개발 중인 약물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로, 올해 11월 </w:t>
      </w:r>
      <w:r w:rsidRPr="007A6E84">
        <w:rPr>
          <w:rFonts w:ascii="맑은 고딕" w:eastAsia="맑은 고딕" w:hAnsi="맑은 고딕" w:cs="Times New Roman"/>
          <w:sz w:val="22"/>
        </w:rPr>
        <w:t>미국비만학회(ObesityWeek)에서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A6E84">
        <w:rPr>
          <w:rFonts w:ascii="맑은 고딕" w:eastAsia="맑은 고딕" w:hAnsi="맑은 고딕" w:cs="Times New Roman"/>
          <w:sz w:val="22"/>
        </w:rPr>
        <w:t>후속 비임상 연구 결과</w:t>
      </w:r>
      <w:r>
        <w:rPr>
          <w:rFonts w:ascii="맑은 고딕" w:eastAsia="맑은 고딕" w:hAnsi="맑은 고딕" w:cs="Times New Roman" w:hint="eastAsia"/>
          <w:sz w:val="22"/>
        </w:rPr>
        <w:t>가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A6E84">
        <w:rPr>
          <w:rFonts w:ascii="맑은 고딕" w:eastAsia="맑은 고딕" w:hAnsi="맑은 고딕" w:cs="Times New Roman"/>
          <w:sz w:val="22"/>
        </w:rPr>
        <w:t>발표</w:t>
      </w:r>
      <w:r>
        <w:rPr>
          <w:rFonts w:ascii="맑은 고딕" w:eastAsia="맑은 고딕" w:hAnsi="맑은 고딕" w:cs="Times New Roman" w:hint="eastAsia"/>
          <w:sz w:val="22"/>
        </w:rPr>
        <w:t>될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 예정이</w:t>
      </w:r>
      <w:r w:rsidRPr="007A6E84">
        <w:rPr>
          <w:rFonts w:ascii="맑은 고딕" w:eastAsia="맑은 고딕" w:hAnsi="맑은 고딕" w:cs="Times New Roman"/>
          <w:sz w:val="22"/>
        </w:rPr>
        <w:t xml:space="preserve">다. </w:t>
      </w:r>
    </w:p>
    <w:p w14:paraId="54AA45AF" w14:textId="77777777" w:rsidR="00AA2FE7" w:rsidRPr="009D3120" w:rsidRDefault="00AA2FE7" w:rsidP="00AA2FE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3403B7E" w14:textId="77777777" w:rsidR="00AA2FE7" w:rsidRPr="007A6E84" w:rsidRDefault="00AA2FE7" w:rsidP="00AA2FE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A6E84">
        <w:rPr>
          <w:rFonts w:ascii="맑은 고딕" w:eastAsia="맑은 고딕" w:hAnsi="맑은 고딕" w:cs="Times New Roman"/>
          <w:sz w:val="22"/>
        </w:rPr>
        <w:t>근 손실을 최소화하면서도 25% 이상 체중 감량 효과가 기대되는 HM15275는 글루카곤 유사 펩타이드(GLP-1)와 위 억제 펩타이드(GIP), 글루카곤(Glucagon, GCG) 등 세 가지 수용체 각각의 작용을 최적화해 비만 치료에 특화돼 있으며, 부수적으</w:t>
      </w:r>
      <w:r w:rsidRPr="007A6E84">
        <w:rPr>
          <w:rFonts w:ascii="맑은 고딕" w:eastAsia="맑은 고딕" w:hAnsi="맑은 고딕" w:cs="Times New Roman" w:hint="eastAsia"/>
          <w:sz w:val="22"/>
        </w:rPr>
        <w:t>로</w:t>
      </w:r>
      <w:r w:rsidRPr="007A6E84">
        <w:rPr>
          <w:rFonts w:ascii="맑은 고딕" w:eastAsia="맑은 고딕" w:hAnsi="맑은 고딕" w:cs="Times New Roman"/>
          <w:sz w:val="22"/>
        </w:rPr>
        <w:t xml:space="preserve"> 다양한 대사성 질환에 효력을 볼 수 있도록 설계된 것이 특징이다.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 현재</w:t>
      </w:r>
      <w:r w:rsidRPr="007A6E84">
        <w:rPr>
          <w:rFonts w:ascii="맑은 고딕" w:eastAsia="맑은 고딕" w:hAnsi="맑은 고딕" w:cs="Times New Roman"/>
          <w:sz w:val="22"/>
        </w:rPr>
        <w:t xml:space="preserve"> </w:t>
      </w:r>
      <w:r w:rsidRPr="007A6E84">
        <w:rPr>
          <w:rFonts w:ascii="맑은 고딕" w:eastAsia="맑은 고딕" w:hAnsi="맑은 고딕" w:cs="Times New Roman" w:hint="eastAsia"/>
          <w:sz w:val="22"/>
        </w:rPr>
        <w:t>미국에서</w:t>
      </w:r>
      <w:r w:rsidRPr="007A6E84">
        <w:rPr>
          <w:rFonts w:ascii="맑은 고딕" w:eastAsia="맑은 고딕" w:hAnsi="맑은 고딕" w:cs="Times New Roman"/>
          <w:sz w:val="22"/>
        </w:rPr>
        <w:t xml:space="preserve"> 임상 1상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이 순조롭게 진행 중이며, </w:t>
      </w:r>
      <w:r>
        <w:rPr>
          <w:rFonts w:ascii="맑은 고딕" w:eastAsia="맑은 고딕" w:hAnsi="맑은 고딕" w:cs="Times New Roman"/>
          <w:sz w:val="22"/>
        </w:rPr>
        <w:t>20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25년 2상 진입을 목표로 하고 있다. </w:t>
      </w:r>
    </w:p>
    <w:p w14:paraId="72372058" w14:textId="77777777" w:rsidR="00AA2FE7" w:rsidRPr="009D3120" w:rsidRDefault="00AA2FE7" w:rsidP="00AA2FE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7E0CC6D" w14:textId="77777777" w:rsidR="00AA2FE7" w:rsidRPr="007A6E84" w:rsidRDefault="00AA2FE7" w:rsidP="00AA2FE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A6E84">
        <w:rPr>
          <w:rFonts w:ascii="맑은 고딕" w:eastAsia="맑은 고딕" w:hAnsi="맑은 고딕" w:cs="Times New Roman"/>
          <w:sz w:val="22"/>
        </w:rPr>
        <w:t>한미약품은, H.O.P(Hanmi Obesity Pipeline) 프로젝트를 통해 경구용 비만치료제, 비만 예방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 및</w:t>
      </w:r>
      <w:r w:rsidRPr="007A6E84">
        <w:rPr>
          <w:rFonts w:ascii="맑은 고딕" w:eastAsia="맑은 고딕" w:hAnsi="맑은 고딕" w:cs="Times New Roman"/>
          <w:sz w:val="22"/>
        </w:rPr>
        <w:t xml:space="preserve"> 관리에 적용할 수 있는 디지털치료제 등 비만 환자의 라이프스타일 및 복약 순응도 교정이 가능한 제품 개발에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도 </w:t>
      </w:r>
      <w:r w:rsidRPr="007A6E84">
        <w:rPr>
          <w:rFonts w:ascii="맑은 고딕" w:eastAsia="맑은 고딕" w:hAnsi="맑은 고딕" w:cs="Times New Roman"/>
          <w:sz w:val="22"/>
        </w:rPr>
        <w:t>매진하고 있다. ‘디지털의료기기’ 융합 의약품의 경우 국내 최초 개발 사례로, 비만 영역에서 한미약품이 개발중인 '한국인 맞춤 GLP-1 비만약' 에페글레나타이드와 '디지털의료기기'를 융합해 효능 극대화 및 안전성 개선 등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의 </w:t>
      </w:r>
      <w:r w:rsidRPr="007A6E84">
        <w:rPr>
          <w:rFonts w:ascii="맑은 고딕" w:eastAsia="맑은 고딕" w:hAnsi="맑은 고딕" w:cs="Times New Roman"/>
          <w:sz w:val="22"/>
        </w:rPr>
        <w:t>시</w:t>
      </w:r>
      <w:r w:rsidRPr="007A6E84">
        <w:rPr>
          <w:rFonts w:ascii="맑은 고딕" w:eastAsia="맑은 고딕" w:hAnsi="맑은 고딕" w:cs="Times New Roman" w:hint="eastAsia"/>
          <w:sz w:val="22"/>
        </w:rPr>
        <w:t>너지</w:t>
      </w:r>
      <w:r w:rsidRPr="007A6E84">
        <w:rPr>
          <w:rFonts w:ascii="맑은 고딕" w:eastAsia="맑은 고딕" w:hAnsi="맑은 고딕" w:cs="Times New Roman"/>
          <w:sz w:val="22"/>
        </w:rPr>
        <w:t xml:space="preserve"> 효과</w:t>
      </w:r>
      <w:r>
        <w:rPr>
          <w:rFonts w:ascii="맑은 고딕" w:eastAsia="맑은 고딕" w:hAnsi="맑은 고딕" w:cs="Times New Roman" w:hint="eastAsia"/>
          <w:sz w:val="22"/>
        </w:rPr>
        <w:t>를</w:t>
      </w:r>
      <w:r w:rsidRPr="007A6E84">
        <w:rPr>
          <w:rFonts w:ascii="맑은 고딕" w:eastAsia="맑은 고딕" w:hAnsi="맑은 고딕" w:cs="Times New Roman"/>
          <w:sz w:val="22"/>
        </w:rPr>
        <w:t xml:space="preserve"> 기대</w:t>
      </w:r>
      <w:r>
        <w:rPr>
          <w:rFonts w:ascii="맑은 고딕" w:eastAsia="맑은 고딕" w:hAnsi="맑은 고딕" w:cs="Times New Roman" w:hint="eastAsia"/>
          <w:sz w:val="22"/>
        </w:rPr>
        <w:t>하고 있</w:t>
      </w:r>
      <w:r w:rsidRPr="007A6E84">
        <w:rPr>
          <w:rFonts w:ascii="맑은 고딕" w:eastAsia="맑은 고딕" w:hAnsi="맑은 고딕" w:cs="Times New Roman"/>
          <w:sz w:val="22"/>
        </w:rPr>
        <w:t>다.</w:t>
      </w:r>
    </w:p>
    <w:p w14:paraId="160F4033" w14:textId="77777777" w:rsidR="00AA2FE7" w:rsidRPr="007A6E84" w:rsidRDefault="00AA2FE7" w:rsidP="00AA2FE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21EACC2" w14:textId="77777777" w:rsidR="00AA2FE7" w:rsidRPr="007A6E84" w:rsidRDefault="00AA2FE7" w:rsidP="00AA2FE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A6E84">
        <w:rPr>
          <w:rFonts w:ascii="맑은 고딕" w:eastAsia="맑은 고딕" w:hAnsi="맑은 고딕" w:cs="Times New Roman" w:hint="eastAsia"/>
          <w:sz w:val="22"/>
        </w:rPr>
        <w:t xml:space="preserve">한미약품 관계자는 </w:t>
      </w:r>
      <w:r w:rsidRPr="007A6E84">
        <w:rPr>
          <w:rFonts w:ascii="맑은 고딕" w:eastAsia="맑은 고딕" w:hAnsi="맑은 고딕" w:cs="Times New Roman"/>
          <w:sz w:val="22"/>
        </w:rPr>
        <w:t>“비만 신약 출시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 시점뿐만 아니라 비만</w:t>
      </w:r>
      <w:r w:rsidRPr="007A6E84">
        <w:rPr>
          <w:rFonts w:ascii="맑은 고딕" w:eastAsia="맑은 고딕" w:hAnsi="맑은 고딕" w:cs="Times New Roman"/>
          <w:sz w:val="22"/>
        </w:rPr>
        <w:t xml:space="preserve"> 및 대사질환 치료제 개발에 대한 연구</w:t>
      </w:r>
      <w:r w:rsidRPr="007A6E84">
        <w:rPr>
          <w:rFonts w:ascii="맑은 고딕" w:eastAsia="맑은 고딕" w:hAnsi="맑은 고딕" w:cs="Times New Roman" w:hint="eastAsia"/>
          <w:sz w:val="22"/>
        </w:rPr>
        <w:t>나</w:t>
      </w:r>
      <w:r w:rsidRPr="007A6E84">
        <w:rPr>
          <w:rFonts w:ascii="맑은 고딕" w:eastAsia="맑은 고딕" w:hAnsi="맑은 고딕" w:cs="Times New Roman"/>
          <w:sz w:val="22"/>
        </w:rPr>
        <w:t xml:space="preserve"> 노하우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 측면에서 </w:t>
      </w:r>
      <w:r w:rsidRPr="007A6E84">
        <w:rPr>
          <w:rFonts w:ascii="맑은 고딕" w:eastAsia="맑은 고딕" w:hAnsi="맑은 고딕" w:cs="Times New Roman"/>
          <w:sz w:val="22"/>
        </w:rPr>
        <w:t>국내 제약</w:t>
      </w:r>
      <w:r w:rsidRPr="007A6E84">
        <w:rPr>
          <w:rFonts w:ascii="맑은 고딕" w:eastAsia="맑은 고딕" w:hAnsi="맑은 고딕" w:cs="Times New Roman" w:hint="eastAsia"/>
          <w:sz w:val="22"/>
        </w:rPr>
        <w:t>·바이오</w:t>
      </w:r>
      <w:r w:rsidRPr="007A6E84">
        <w:rPr>
          <w:rFonts w:ascii="맑은 고딕" w:eastAsia="맑은 고딕" w:hAnsi="맑은 고딕" w:cs="Times New Roman"/>
          <w:sz w:val="22"/>
        </w:rPr>
        <w:t xml:space="preserve"> 기업 중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A6E84">
        <w:rPr>
          <w:rFonts w:ascii="맑은 고딕" w:eastAsia="맑은 고딕" w:hAnsi="맑은 고딕" w:cs="Times New Roman"/>
          <w:sz w:val="22"/>
        </w:rPr>
        <w:t>가장 앞서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 있는 기업이 한미약품이기에, 그만큼 시장의 기대가 큰 것으로 안</w:t>
      </w:r>
      <w:r w:rsidRPr="007A6E84">
        <w:rPr>
          <w:rFonts w:ascii="맑은 고딕" w:eastAsia="맑은 고딕" w:hAnsi="맑은 고딕" w:cs="Times New Roman"/>
          <w:sz w:val="22"/>
        </w:rPr>
        <w:t>다”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며 </w:t>
      </w:r>
      <w:r w:rsidRPr="007A6E84">
        <w:rPr>
          <w:rFonts w:ascii="맑은 고딕" w:eastAsia="맑은 고딕" w:hAnsi="맑은 고딕" w:cs="Times New Roman"/>
          <w:sz w:val="22"/>
        </w:rPr>
        <w:t>“</w:t>
      </w:r>
      <w:r w:rsidRPr="007A6E84">
        <w:rPr>
          <w:rFonts w:ascii="맑은 고딕" w:eastAsia="맑은 고딕" w:hAnsi="맑은 고딕" w:cs="Times New Roman" w:hint="eastAsia"/>
          <w:sz w:val="22"/>
        </w:rPr>
        <w:t>한국 제약회사가 처음부터 끝까지 독자 기술로 개발하는 최초의 비만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A6E84">
        <w:rPr>
          <w:rFonts w:ascii="맑은 고딕" w:eastAsia="맑은 고딕" w:hAnsi="맑은 고딕" w:cs="Times New Roman" w:hint="eastAsia"/>
          <w:sz w:val="22"/>
        </w:rPr>
        <w:t>신약 탄생이 신속하고 성공적으로 이뤄질 수 있도록 최선을 다하겠다</w:t>
      </w:r>
      <w:r w:rsidRPr="007A6E84">
        <w:rPr>
          <w:rFonts w:ascii="맑은 고딕" w:eastAsia="맑은 고딕" w:hAnsi="맑은 고딕" w:cs="Times New Roman"/>
          <w:sz w:val="22"/>
        </w:rPr>
        <w:t>”</w:t>
      </w:r>
      <w:r w:rsidRPr="007A6E84">
        <w:rPr>
          <w:rFonts w:ascii="맑은 고딕" w:eastAsia="맑은 고딕" w:hAnsi="맑은 고딕" w:cs="Times New Roman" w:hint="eastAsia"/>
          <w:sz w:val="22"/>
        </w:rPr>
        <w:t>고 말했다.</w:t>
      </w:r>
    </w:p>
    <w:p w14:paraId="4DD66C36" w14:textId="77777777" w:rsidR="00AA2FE7" w:rsidRPr="007A6E84" w:rsidRDefault="00AA2FE7" w:rsidP="00AA2FE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6023660" w14:textId="77777777" w:rsidR="00AA2FE7" w:rsidRPr="007A6E84" w:rsidRDefault="00AA2FE7" w:rsidP="00AA2FE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A6E84">
        <w:rPr>
          <w:rFonts w:ascii="맑은 고딕" w:eastAsia="맑은 고딕" w:hAnsi="맑은 고딕" w:cs="Times New Roman" w:hint="eastAsia"/>
          <w:sz w:val="22"/>
        </w:rPr>
        <w:t xml:space="preserve">한편 한미약품은 올해 </w:t>
      </w:r>
      <w:r w:rsidRPr="007A6E84">
        <w:rPr>
          <w:rFonts w:ascii="맑은 고딕" w:eastAsia="맑은 고딕" w:hAnsi="맑은 고딕" w:cs="Times New Roman"/>
          <w:sz w:val="22"/>
        </w:rPr>
        <w:t>하반기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에 </w:t>
      </w:r>
      <w:r w:rsidRPr="007A6E84">
        <w:rPr>
          <w:rFonts w:ascii="맑은 고딕" w:eastAsia="맑은 고딕" w:hAnsi="맑은 고딕" w:cs="Times New Roman"/>
          <w:sz w:val="22"/>
        </w:rPr>
        <w:t>다수의 글로벌 학회를 통해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 비만·대사</w:t>
      </w:r>
      <w:r w:rsidRPr="007A6E84">
        <w:rPr>
          <w:rFonts w:ascii="맑은 고딕" w:eastAsia="맑은 고딕" w:hAnsi="맑은 고딕" w:cs="Times New Roman"/>
          <w:sz w:val="22"/>
        </w:rPr>
        <w:t xml:space="preserve"> 파이프라인 외에도 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희귀질환, 항암 등 주요 질환영역에서 </w:t>
      </w:r>
      <w:r w:rsidRPr="007A6E84">
        <w:rPr>
          <w:rFonts w:ascii="맑은 고딕" w:eastAsia="맑은 고딕" w:hAnsi="맑은 고딕" w:cs="Times New Roman"/>
          <w:sz w:val="22"/>
        </w:rPr>
        <w:t xml:space="preserve">개발중인 혁신 </w:t>
      </w:r>
      <w:r w:rsidRPr="007A6E84">
        <w:rPr>
          <w:rFonts w:ascii="맑은 고딕" w:eastAsia="맑은 고딕" w:hAnsi="맑은 고딕" w:cs="Times New Roman" w:hint="eastAsia"/>
          <w:sz w:val="22"/>
        </w:rPr>
        <w:t>과제들을</w:t>
      </w:r>
      <w:r w:rsidRPr="007A6E84">
        <w:rPr>
          <w:rFonts w:ascii="맑은 고딕" w:eastAsia="맑은 고딕" w:hAnsi="맑은 고딕" w:cs="Times New Roman"/>
          <w:sz w:val="22"/>
        </w:rPr>
        <w:t xml:space="preserve"> 소개할 예정</w:t>
      </w:r>
      <w:r w:rsidRPr="007A6E84">
        <w:rPr>
          <w:rFonts w:ascii="맑은 고딕" w:eastAsia="맑은 고딕" w:hAnsi="맑은 고딕" w:cs="Times New Roman" w:hint="eastAsia"/>
          <w:sz w:val="22"/>
        </w:rPr>
        <w:t>이다. 현재 발표가</w:t>
      </w:r>
      <w:r w:rsidRPr="007A6E84">
        <w:rPr>
          <w:rFonts w:ascii="맑은 고딕" w:eastAsia="맑은 고딕" w:hAnsi="맑은 고딕" w:cs="Times New Roman"/>
          <w:sz w:val="22"/>
        </w:rPr>
        <w:t xml:space="preserve"> 예정된 연구 과제는 총 13개로</w:t>
      </w:r>
      <w:r w:rsidRPr="007A6E84">
        <w:rPr>
          <w:rFonts w:ascii="맑은 고딕" w:eastAsia="맑은 고딕" w:hAnsi="맑은 고딕" w:cs="Times New Roman" w:hint="eastAsia"/>
          <w:sz w:val="22"/>
        </w:rPr>
        <w:t>, 한미의 신규</w:t>
      </w:r>
      <w:r w:rsidRPr="007A6E84">
        <w:rPr>
          <w:rFonts w:ascii="맑은 고딕" w:eastAsia="맑은 고딕" w:hAnsi="맑은 고딕" w:cs="Times New Roman"/>
          <w:sz w:val="22"/>
        </w:rPr>
        <w:t xml:space="preserve"> 모달리티를 토대로</w:t>
      </w:r>
      <w:r w:rsidRPr="007A6E84">
        <w:rPr>
          <w:rFonts w:ascii="맑은 고딕" w:eastAsia="맑은 고딕" w:hAnsi="맑은 고딕" w:cs="Times New Roman" w:hint="eastAsia"/>
          <w:sz w:val="22"/>
        </w:rPr>
        <w:t xml:space="preserve"> 연구 중인 새로운 파이프라인을 지속 선보일 계획이다.</w:t>
      </w:r>
    </w:p>
    <w:p w14:paraId="0DECC3CA" w14:textId="77777777" w:rsidR="00AA2FE7" w:rsidRPr="007A6E84" w:rsidRDefault="00AA2FE7" w:rsidP="00AA2FE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F1FD7BA" w14:textId="77777777" w:rsidR="00AA2FE7" w:rsidRPr="007A6E84" w:rsidRDefault="00AA2FE7" w:rsidP="00AA2FE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A6E84">
        <w:rPr>
          <w:rFonts w:ascii="맑은 고딕" w:eastAsia="맑은 고딕" w:hAnsi="맑은 고딕" w:cs="Times New Roman" w:hint="eastAsia"/>
          <w:sz w:val="22"/>
        </w:rPr>
        <w:t>한미약품</w:t>
      </w:r>
      <w:r w:rsidRPr="007A6E84">
        <w:rPr>
          <w:rFonts w:ascii="맑은 고딕" w:eastAsia="맑은 고딕" w:hAnsi="맑은 고딕" w:cs="Times New Roman"/>
          <w:sz w:val="22"/>
        </w:rPr>
        <w:t xml:space="preserve"> 최인영 R&amp;D센터장은 "올해 하반기는 그간의 연구성과들을 글로벌 무대에서 선보이는 중요한 시점"이라며 "특히 미국비만학회에서 처음 공개될 신개념 비만치료제 후보물질은 단독요법으로도 비만 치료의 새로운 </w:t>
      </w:r>
      <w:r>
        <w:rPr>
          <w:rFonts w:ascii="맑은 고딕" w:eastAsia="맑은 고딕" w:hAnsi="맑은 고딕" w:cs="Times New Roman" w:hint="eastAsia"/>
          <w:sz w:val="22"/>
        </w:rPr>
        <w:t>패</w:t>
      </w:r>
      <w:r w:rsidRPr="007A6E84">
        <w:rPr>
          <w:rFonts w:ascii="맑은 고딕" w:eastAsia="맑은 고딕" w:hAnsi="맑은 고딕" w:cs="Times New Roman"/>
          <w:sz w:val="22"/>
        </w:rPr>
        <w:t>러다임을 제시할 뿐만 아니라, 기존 치료제와의 병용이 가능하도록 설계</w:t>
      </w:r>
      <w:r w:rsidRPr="007A6E84">
        <w:rPr>
          <w:rFonts w:ascii="맑은 고딕" w:eastAsia="맑은 고딕" w:hAnsi="맑은 고딕" w:cs="Times New Roman" w:hint="eastAsia"/>
          <w:sz w:val="22"/>
        </w:rPr>
        <w:t>돼</w:t>
      </w:r>
      <w:r w:rsidRPr="007A6E84">
        <w:rPr>
          <w:rFonts w:ascii="맑은 고딕" w:eastAsia="맑은 고딕" w:hAnsi="맑은 고딕" w:cs="Times New Roman"/>
          <w:sz w:val="22"/>
        </w:rPr>
        <w:t xml:space="preserve"> H.O.P.의 글로벌 경쟁력을 증명할 수 있는 게임체인저가 될 것” 이라고 말했다.</w:t>
      </w:r>
    </w:p>
    <w:p w14:paraId="13A3CF04" w14:textId="77777777" w:rsidR="00AA2FE7" w:rsidRPr="0080052C" w:rsidRDefault="00AA2FE7" w:rsidP="00AA2FE7">
      <w:pPr>
        <w:spacing w:after="0" w:line="192" w:lineRule="auto"/>
        <w:rPr>
          <w:rFonts w:ascii="맑은 고딕" w:eastAsia="맑은 고딕" w:hAnsi="맑은 고딕" w:cs="Times New Roman"/>
          <w:color w:val="1F497D" w:themeColor="text2"/>
          <w:sz w:val="22"/>
        </w:rPr>
      </w:pPr>
    </w:p>
    <w:p w14:paraId="77ADC7F5" w14:textId="0E499B22" w:rsidR="006C7B0E" w:rsidRDefault="00AA2FE7" w:rsidP="00AA2FE7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  <w:r w:rsidRPr="005A4793">
        <w:rPr>
          <w:rFonts w:ascii="맑은 고딕" w:eastAsia="맑은 고딕" w:hAnsi="맑은 고딕" w:cs="Times New Roman" w:hint="eastAsia"/>
          <w:b/>
          <w:kern w:val="0"/>
          <w:sz w:val="22"/>
        </w:rPr>
        <w:t>&lt;끝&gt;</w:t>
      </w:r>
    </w:p>
    <w:sectPr w:rsidR="006C7B0E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7979C" w14:textId="77777777" w:rsidR="005A19BF" w:rsidRDefault="005A19BF" w:rsidP="00E32DD0">
      <w:pPr>
        <w:spacing w:after="0" w:line="240" w:lineRule="auto"/>
      </w:pPr>
      <w:r>
        <w:separator/>
      </w:r>
    </w:p>
  </w:endnote>
  <w:endnote w:type="continuationSeparator" w:id="0">
    <w:p w14:paraId="478BFF83" w14:textId="77777777" w:rsidR="005A19BF" w:rsidRDefault="005A19BF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F5023" w14:textId="77777777" w:rsidR="005A19BF" w:rsidRDefault="005A19BF" w:rsidP="00E32DD0">
      <w:pPr>
        <w:spacing w:after="0" w:line="240" w:lineRule="auto"/>
      </w:pPr>
      <w:r>
        <w:separator/>
      </w:r>
    </w:p>
  </w:footnote>
  <w:footnote w:type="continuationSeparator" w:id="0">
    <w:p w14:paraId="65BEF643" w14:textId="77777777" w:rsidR="005A19BF" w:rsidRDefault="005A19BF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3FE9E" w14:textId="77777777"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F5B9BD8" wp14:editId="587699F7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063988457">
    <w:abstractNumId w:val="11"/>
  </w:num>
  <w:num w:numId="2" w16cid:durableId="1004822050">
    <w:abstractNumId w:val="9"/>
  </w:num>
  <w:num w:numId="3" w16cid:durableId="1778985561">
    <w:abstractNumId w:val="12"/>
  </w:num>
  <w:num w:numId="4" w16cid:durableId="1464616875">
    <w:abstractNumId w:val="1"/>
  </w:num>
  <w:num w:numId="5" w16cid:durableId="2000689819">
    <w:abstractNumId w:val="13"/>
  </w:num>
  <w:num w:numId="6" w16cid:durableId="1540970500">
    <w:abstractNumId w:val="7"/>
  </w:num>
  <w:num w:numId="7" w16cid:durableId="1915044545">
    <w:abstractNumId w:val="3"/>
  </w:num>
  <w:num w:numId="8" w16cid:durableId="987049551">
    <w:abstractNumId w:val="6"/>
  </w:num>
  <w:num w:numId="9" w16cid:durableId="1257710451">
    <w:abstractNumId w:val="8"/>
  </w:num>
  <w:num w:numId="10" w16cid:durableId="1781296469">
    <w:abstractNumId w:val="2"/>
  </w:num>
  <w:num w:numId="11" w16cid:durableId="435294420">
    <w:abstractNumId w:val="10"/>
  </w:num>
  <w:num w:numId="12" w16cid:durableId="1262908282">
    <w:abstractNumId w:val="5"/>
  </w:num>
  <w:num w:numId="13" w16cid:durableId="815151351">
    <w:abstractNumId w:val="0"/>
  </w:num>
  <w:num w:numId="14" w16cid:durableId="1522742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6255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4EC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08F1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334"/>
    <w:rsid w:val="001810A7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1474"/>
    <w:rsid w:val="001E24AB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42BF"/>
    <w:rsid w:val="002F580A"/>
    <w:rsid w:val="002F71C7"/>
    <w:rsid w:val="002F7B00"/>
    <w:rsid w:val="003010FD"/>
    <w:rsid w:val="003016C2"/>
    <w:rsid w:val="0030177F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C1092"/>
    <w:rsid w:val="004C11D0"/>
    <w:rsid w:val="004C174F"/>
    <w:rsid w:val="004C3432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4A19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5340"/>
    <w:rsid w:val="00585DEB"/>
    <w:rsid w:val="005869ED"/>
    <w:rsid w:val="0058783E"/>
    <w:rsid w:val="00587842"/>
    <w:rsid w:val="00587FE2"/>
    <w:rsid w:val="005912E3"/>
    <w:rsid w:val="00591B9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9B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F66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97915"/>
    <w:rsid w:val="007A055A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E2095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80F"/>
    <w:rsid w:val="008B6C00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55D"/>
    <w:rsid w:val="008D7335"/>
    <w:rsid w:val="008D75F4"/>
    <w:rsid w:val="008E1F0A"/>
    <w:rsid w:val="008E2021"/>
    <w:rsid w:val="008E27CE"/>
    <w:rsid w:val="008E2B34"/>
    <w:rsid w:val="008E31A8"/>
    <w:rsid w:val="008E3480"/>
    <w:rsid w:val="008E45B5"/>
    <w:rsid w:val="008E55B4"/>
    <w:rsid w:val="008E5A88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22D9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4062"/>
    <w:rsid w:val="009C79FD"/>
    <w:rsid w:val="009D0873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69FB"/>
    <w:rsid w:val="00A40750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612BB"/>
    <w:rsid w:val="00A618D6"/>
    <w:rsid w:val="00A6225D"/>
    <w:rsid w:val="00A62592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2FE7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2168"/>
    <w:rsid w:val="00AB2182"/>
    <w:rsid w:val="00AB2422"/>
    <w:rsid w:val="00AB2589"/>
    <w:rsid w:val="00AB30D4"/>
    <w:rsid w:val="00AB3CCB"/>
    <w:rsid w:val="00AB4D35"/>
    <w:rsid w:val="00AB6647"/>
    <w:rsid w:val="00AB7533"/>
    <w:rsid w:val="00AC004D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698A"/>
    <w:rsid w:val="00B406E2"/>
    <w:rsid w:val="00B40F36"/>
    <w:rsid w:val="00B4113B"/>
    <w:rsid w:val="00B411BB"/>
    <w:rsid w:val="00B4247D"/>
    <w:rsid w:val="00B43E3A"/>
    <w:rsid w:val="00B44230"/>
    <w:rsid w:val="00B447B9"/>
    <w:rsid w:val="00B47543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2E3A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32B7"/>
    <w:rsid w:val="00BD651E"/>
    <w:rsid w:val="00BD7291"/>
    <w:rsid w:val="00BE0364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6D2D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6BE6"/>
    <w:rsid w:val="00D17B7B"/>
    <w:rsid w:val="00D21265"/>
    <w:rsid w:val="00D21D03"/>
    <w:rsid w:val="00D21E75"/>
    <w:rsid w:val="00D24EC4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849"/>
    <w:rsid w:val="00D341A3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77D80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D87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3F4F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4319"/>
    <w:rsid w:val="00F447F7"/>
    <w:rsid w:val="00F45309"/>
    <w:rsid w:val="00F4631B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79EF"/>
    <w:rsid w:val="00FE09A2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81BAE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70C08-D0E9-4CC6-8544-A1C24B4B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김예지F(한미약품/홍보그룹)</cp:lastModifiedBy>
  <cp:revision>2</cp:revision>
  <cp:lastPrinted>2024-09-09T00:54:00Z</cp:lastPrinted>
  <dcterms:created xsi:type="dcterms:W3CDTF">2024-09-09T00:58:00Z</dcterms:created>
  <dcterms:modified xsi:type="dcterms:W3CDTF">2024-09-09T00:58:00Z</dcterms:modified>
</cp:coreProperties>
</file>