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0975F5">
              <w:t>07</w:t>
            </w:r>
            <w:r w:rsidR="000E173E">
              <w:t>.01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6F558E" w:rsidRDefault="006F558E" w:rsidP="009C14FB">
            <w:proofErr w:type="spellStart"/>
            <w:r>
              <w:rPr>
                <w:rFonts w:hint="eastAsia"/>
              </w:rPr>
              <w:t>장진혁</w:t>
            </w:r>
            <w:proofErr w:type="spellEnd"/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</w:p>
          <w:p w:rsidR="009C14FB" w:rsidRPr="00C7668A" w:rsidRDefault="006F558E" w:rsidP="009C14FB">
            <w:proofErr w:type="spellStart"/>
            <w:r>
              <w:rPr>
                <w:rFonts w:hint="eastAsia"/>
              </w:rPr>
              <w:t>남예주</w:t>
            </w:r>
            <w:proofErr w:type="spellEnd"/>
            <w:r>
              <w:rPr>
                <w:rFonts w:hint="eastAsia"/>
              </w:rPr>
              <w:t xml:space="preserve"> 과장</w:t>
            </w:r>
            <w:r w:rsidR="009C14FB" w:rsidRPr="00C7668A">
              <w:t xml:space="preserve"> </w:t>
            </w:r>
            <w:r>
              <w:t>T: 02 410</w:t>
            </w:r>
            <w:r w:rsidR="006621AE">
              <w:t xml:space="preserve"> 9089</w:t>
            </w:r>
          </w:p>
          <w:p w:rsidR="009C14FB" w:rsidRPr="00C7668A" w:rsidRDefault="006F558E" w:rsidP="003C5CDB">
            <w:proofErr w:type="spellStart"/>
            <w:r>
              <w:rPr>
                <w:rFonts w:hint="eastAsia"/>
              </w:rPr>
              <w:t>김예지</w:t>
            </w:r>
            <w:proofErr w:type="spellEnd"/>
            <w:r w:rsidR="009C14FB" w:rsidRPr="00C7668A">
              <w:t xml:space="preserve"> </w:t>
            </w:r>
            <w:r>
              <w:rPr>
                <w:rFonts w:hint="eastAsia"/>
              </w:rPr>
              <w:t>대리</w:t>
            </w:r>
            <w:r w:rsidR="009C14FB" w:rsidRPr="00C7668A">
              <w:t xml:space="preserve"> T: 02 410 </w:t>
            </w:r>
            <w:r w:rsidR="006621AE">
              <w:t>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E1754" w:rsidRPr="00EE1754" w:rsidRDefault="00D035A4" w:rsidP="00E14C58">
      <w:pPr>
        <w:spacing w:after="0" w:line="240" w:lineRule="auto"/>
        <w:ind w:left="2240" w:hangingChars="800" w:hanging="2240"/>
        <w:jc w:val="left"/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</w:pPr>
      <w:r w:rsidRPr="00EE1754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한미약품</w:t>
      </w:r>
      <w:r w:rsidR="00186EA2" w:rsidRPr="00EE1754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 xml:space="preserve"> </w:t>
      </w:r>
      <w:r w:rsidR="00186EA2" w:rsidRPr="00EE1754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  <w:u w:val="single"/>
        </w:rPr>
        <w:t xml:space="preserve">차세대 </w:t>
      </w:r>
      <w:r w:rsidR="00E14C58" w:rsidRPr="00EE1754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  <w:u w:val="single"/>
        </w:rPr>
        <w:t>면역조절 항암 혁신신약</w:t>
      </w:r>
      <w:r w:rsidRPr="00EE1754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, 美</w:t>
      </w:r>
      <w:r w:rsidRPr="00EE1754"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  <w:t xml:space="preserve"> FDA</w:t>
      </w:r>
      <w:r w:rsidRPr="00EE1754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 xml:space="preserve"> </w:t>
      </w:r>
      <w:r w:rsidRPr="00EE1754"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  <w:t>임상</w:t>
      </w:r>
      <w:r w:rsidRPr="00EE1754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 xml:space="preserve"> </w:t>
      </w:r>
      <w:r w:rsidRPr="00EE1754"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  <w:t>1상</w:t>
      </w:r>
      <w:r w:rsidR="00EE1754" w:rsidRPr="00EE1754"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  <w:t xml:space="preserve"> </w:t>
      </w:r>
      <w:r w:rsidR="00EE1754" w:rsidRPr="00EE1754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승인</w:t>
      </w:r>
    </w:p>
    <w:p w:rsidR="00ED1520" w:rsidRPr="00D035A4" w:rsidRDefault="00ED1520" w:rsidP="00621F43">
      <w:pPr>
        <w:spacing w:after="0" w:line="240" w:lineRule="auto"/>
        <w:ind w:firstLineChars="800" w:firstLine="1440"/>
        <w:jc w:val="left"/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</w:pPr>
      <w:r w:rsidRPr="00ED152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</w:t>
      </w:r>
      <w:r w:rsidR="00E14C58" w:rsidRPr="00E14C58">
        <w:rPr>
          <w:rFonts w:ascii="맑은 고딕" w:eastAsia="맑은 고딕" w:hAnsi="맑은 고딕" w:cs="Times New Roman"/>
          <w:b/>
          <w:bCs/>
          <w:sz w:val="18"/>
          <w:szCs w:val="18"/>
          <w:vertAlign w:val="superscript"/>
        </w:rPr>
        <w:t>LAPS</w:t>
      </w:r>
      <w:r w:rsidR="00E14C58" w:rsidRPr="00E14C58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IL-2 analog, HM16390</w:t>
      </w:r>
      <w:r w:rsidRPr="00ED1520">
        <w:rPr>
          <w:rFonts w:ascii="맑은 고딕" w:eastAsia="맑은 고딕" w:hAnsi="맑은 고딕" w:cs="Times New Roman"/>
          <w:b/>
          <w:bCs/>
          <w:sz w:val="18"/>
          <w:szCs w:val="18"/>
        </w:rPr>
        <w:t>&gt;</w:t>
      </w:r>
    </w:p>
    <w:p w:rsidR="00084E0E" w:rsidRPr="00A22180" w:rsidRDefault="00084E0E" w:rsidP="00AA7EEF">
      <w:pPr>
        <w:spacing w:after="0" w:line="180" w:lineRule="auto"/>
        <w:rPr>
          <w:sz w:val="6"/>
          <w:szCs w:val="6"/>
        </w:rPr>
      </w:pPr>
    </w:p>
    <w:p w:rsidR="00186EA2" w:rsidRDefault="000E173E" w:rsidP="00186EA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0E173E">
        <w:rPr>
          <w:rFonts w:ascii="맑은 고딕" w:eastAsia="맑은 고딕" w:hAnsi="맑은 고딕" w:cs="Times New Roman"/>
          <w:b/>
          <w:sz w:val="24"/>
        </w:rPr>
        <w:t xml:space="preserve">IL-2 수용체 </w:t>
      </w:r>
      <w:proofErr w:type="spellStart"/>
      <w:r w:rsidRPr="000E173E">
        <w:rPr>
          <w:rFonts w:ascii="맑은 고딕" w:eastAsia="맑은 고딕" w:hAnsi="맑은 고딕" w:cs="Times New Roman"/>
          <w:b/>
          <w:sz w:val="24"/>
        </w:rPr>
        <w:t>결합특성</w:t>
      </w:r>
      <w:proofErr w:type="spellEnd"/>
      <w:r>
        <w:rPr>
          <w:rFonts w:ascii="맑은 고딕" w:eastAsia="맑은 고딕" w:hAnsi="맑은 고딕" w:cs="Times New Roman" w:hint="eastAsia"/>
          <w:b/>
          <w:sz w:val="24"/>
        </w:rPr>
        <w:t xml:space="preserve"> 차별화,</w:t>
      </w:r>
      <w:r w:rsidR="00E14C58" w:rsidRPr="00E14C58">
        <w:rPr>
          <w:rFonts w:ascii="맑은 고딕" w:eastAsia="맑은 고딕" w:hAnsi="맑은 고딕" w:cs="Times New Roman"/>
          <w:b/>
          <w:sz w:val="24"/>
        </w:rPr>
        <w:t xml:space="preserve"> </w:t>
      </w:r>
      <w:proofErr w:type="spellStart"/>
      <w:r w:rsidR="00E14C58" w:rsidRPr="00E14C58">
        <w:rPr>
          <w:rFonts w:ascii="맑은 고딕" w:eastAsia="맑은 고딕" w:hAnsi="맑은 고딕" w:cs="Times New Roman"/>
          <w:b/>
          <w:sz w:val="24"/>
        </w:rPr>
        <w:t>항암효능</w:t>
      </w:r>
      <w:proofErr w:type="spellEnd"/>
      <w:r w:rsidR="00E14C58" w:rsidRPr="00E14C58">
        <w:rPr>
          <w:rFonts w:ascii="맑은 고딕" w:eastAsia="맑은 고딕" w:hAnsi="맑은 고딕" w:cs="Times New Roman"/>
          <w:b/>
          <w:sz w:val="24"/>
        </w:rPr>
        <w:t xml:space="preserve"> 극대화</w:t>
      </w:r>
      <w:r w:rsidR="000975F5">
        <w:rPr>
          <w:rFonts w:ascii="맑은 고딕" w:eastAsia="맑은 고딕" w:hAnsi="맑은 고딕" w:cs="Times New Roman"/>
          <w:b/>
          <w:sz w:val="24"/>
        </w:rPr>
        <w:t xml:space="preserve"> </w:t>
      </w:r>
      <w:r w:rsidR="000975F5">
        <w:rPr>
          <w:rFonts w:ascii="맑은 고딕" w:eastAsia="맑은 고딕" w:hAnsi="맑은 고딕" w:cs="Times New Roman" w:hint="eastAsia"/>
          <w:b/>
          <w:sz w:val="24"/>
        </w:rPr>
        <w:t xml:space="preserve">및 </w:t>
      </w:r>
      <w:r w:rsidR="000975F5">
        <w:rPr>
          <w:rFonts w:ascii="맑은 고딕" w:eastAsia="맑은 고딕" w:hAnsi="맑은 고딕" w:cs="Times New Roman"/>
          <w:b/>
          <w:sz w:val="24"/>
        </w:rPr>
        <w:t xml:space="preserve">안전성 </w:t>
      </w:r>
      <w:r w:rsidR="00E14C58" w:rsidRPr="00E14C58">
        <w:rPr>
          <w:rFonts w:ascii="맑은 고딕" w:eastAsia="맑은 고딕" w:hAnsi="맑은 고딕" w:cs="Times New Roman"/>
          <w:b/>
          <w:sz w:val="24"/>
        </w:rPr>
        <w:t>대폭 개선</w:t>
      </w:r>
    </w:p>
    <w:p w:rsidR="00963BD1" w:rsidRDefault="000975F5" w:rsidP="00963BD1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0975F5">
        <w:rPr>
          <w:rFonts w:ascii="맑은 고딕" w:eastAsia="맑은 고딕" w:hAnsi="맑은 고딕" w:cs="Times New Roman" w:hint="eastAsia"/>
          <w:b/>
          <w:sz w:val="24"/>
        </w:rPr>
        <w:t>동물</w:t>
      </w:r>
      <w:r w:rsidRPr="000975F5">
        <w:rPr>
          <w:rFonts w:ascii="맑은 고딕" w:eastAsia="맑은 고딕" w:hAnsi="맑은 고딕" w:cs="Times New Roman"/>
          <w:b/>
          <w:sz w:val="24"/>
        </w:rPr>
        <w:t xml:space="preserve"> 모델에서 종양 소실 의미하는 ‘완전 관해’ 등 잠재적 혁신 확인</w:t>
      </w:r>
    </w:p>
    <w:p w:rsidR="0063428E" w:rsidRPr="00963BD1" w:rsidRDefault="0063428E" w:rsidP="00963BD1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A86D7F9" wp14:editId="12183DDF">
            <wp:simplePos x="0" y="0"/>
            <wp:positionH relativeFrom="margin">
              <wp:align>left</wp:align>
            </wp:positionH>
            <wp:positionV relativeFrom="paragraph">
              <wp:posOffset>269240</wp:posOffset>
            </wp:positionV>
            <wp:extent cx="4812030" cy="3208020"/>
            <wp:effectExtent l="0" t="0" r="7620" b="0"/>
            <wp:wrapTopAndBottom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3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428E">
        <w:rPr>
          <w:rFonts w:ascii="맑은 고딕" w:eastAsia="맑은 고딕" w:hAnsi="맑은 고딕" w:cs="Times New Roman" w:hint="eastAsia"/>
          <w:b/>
          <w:sz w:val="24"/>
        </w:rPr>
        <w:t>항암</w:t>
      </w:r>
      <w:r w:rsidRPr="0063428E">
        <w:rPr>
          <w:rFonts w:ascii="맑은 고딕" w:eastAsia="맑은 고딕" w:hAnsi="맑은 고딕" w:cs="Times New Roman"/>
          <w:b/>
          <w:sz w:val="24"/>
        </w:rPr>
        <w:t xml:space="preserve"> 주기당 1회 피하 투여 </w:t>
      </w:r>
      <w:proofErr w:type="gramStart"/>
      <w:r w:rsidRPr="0063428E">
        <w:rPr>
          <w:rFonts w:ascii="맑은 고딕" w:eastAsia="맑은 고딕" w:hAnsi="맑은 고딕" w:cs="Times New Roman"/>
          <w:b/>
          <w:sz w:val="24"/>
        </w:rPr>
        <w:t>가능…</w:t>
      </w:r>
      <w:proofErr w:type="gramEnd"/>
      <w:r w:rsidRPr="0063428E">
        <w:rPr>
          <w:rFonts w:ascii="맑은 고딕" w:eastAsia="맑은 고딕" w:hAnsi="맑은 고딕" w:cs="Times New Roman"/>
          <w:b/>
          <w:sz w:val="24"/>
        </w:rPr>
        <w:t>다양한 암 종에서 치료 효능 기대</w:t>
      </w:r>
    </w:p>
    <w:p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7D54B4">
        <w:rPr>
          <w:rFonts w:ascii="맑은 고딕" w:eastAsia="맑은 고딕" w:hAnsi="맑은 고딕" w:cs="Times New Roman"/>
          <w:b/>
          <w:sz w:val="18"/>
          <w:szCs w:val="18"/>
        </w:rPr>
        <w:t xml:space="preserve">&lt;사진&gt; </w:t>
      </w:r>
      <w:r w:rsidR="000A5AE4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한미 </w:t>
      </w:r>
      <w:r w:rsidR="00963BD1" w:rsidRPr="00963BD1">
        <w:rPr>
          <w:rFonts w:ascii="맑은 고딕" w:eastAsia="맑은 고딕" w:hAnsi="맑은 고딕" w:cs="Times New Roman" w:hint="eastAsia"/>
          <w:b/>
          <w:sz w:val="18"/>
          <w:szCs w:val="18"/>
        </w:rPr>
        <w:t>차세대</w:t>
      </w:r>
      <w:r w:rsidR="00963BD1" w:rsidRPr="00963BD1">
        <w:rPr>
          <w:rFonts w:ascii="맑은 고딕" w:eastAsia="맑은 고딕" w:hAnsi="맑은 고딕" w:cs="Times New Roman"/>
          <w:b/>
          <w:sz w:val="18"/>
          <w:szCs w:val="18"/>
        </w:rPr>
        <w:t xml:space="preserve"> 면역조절 항암 혁신신약</w:t>
      </w:r>
      <w:r w:rsidR="00963BD1">
        <w:rPr>
          <w:rFonts w:ascii="맑은 고딕" w:eastAsia="맑은 고딕" w:hAnsi="맑은 고딕" w:cs="Times New Roman"/>
          <w:b/>
          <w:sz w:val="18"/>
          <w:szCs w:val="18"/>
        </w:rPr>
        <w:t xml:space="preserve"> ‘</w:t>
      </w:r>
      <w:r w:rsidR="00881795" w:rsidRPr="00881795">
        <w:rPr>
          <w:rFonts w:ascii="맑은 고딕" w:eastAsia="맑은 고딕" w:hAnsi="맑은 고딕" w:cs="Times New Roman"/>
          <w:b/>
          <w:sz w:val="18"/>
          <w:szCs w:val="18"/>
        </w:rPr>
        <w:t>HM16390</w:t>
      </w:r>
      <w:r w:rsidR="00963BD1">
        <w:rPr>
          <w:rFonts w:ascii="맑은 고딕" w:eastAsia="맑은 고딕" w:hAnsi="맑은 고딕" w:cs="Times New Roman"/>
          <w:b/>
          <w:sz w:val="18"/>
          <w:szCs w:val="18"/>
        </w:rPr>
        <w:t>’</w:t>
      </w:r>
      <w:r w:rsidR="00881795" w:rsidRPr="00881795">
        <w:rPr>
          <w:rFonts w:ascii="맑은 고딕" w:eastAsia="맑은 고딕" w:hAnsi="맑은 고딕" w:cs="Times New Roman"/>
          <w:b/>
          <w:sz w:val="18"/>
          <w:szCs w:val="18"/>
        </w:rPr>
        <w:t>의 임상 1상 책임 연구자를 맡은</w:t>
      </w:r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박종철 교수(가운데)와 </w:t>
      </w:r>
      <w:r w:rsidR="00963BD1" w:rsidRPr="00963BD1">
        <w:rPr>
          <w:rFonts w:ascii="맑은 고딕" w:eastAsia="맑은 고딕" w:hAnsi="맑은 고딕" w:cs="Times New Roman" w:hint="eastAsia"/>
          <w:b/>
          <w:sz w:val="18"/>
          <w:szCs w:val="18"/>
        </w:rPr>
        <w:t>한미약품</w:t>
      </w:r>
      <w:r w:rsidR="00963BD1" w:rsidRPr="00963BD1">
        <w:rPr>
          <w:rFonts w:ascii="맑은 고딕" w:eastAsia="맑은 고딕" w:hAnsi="맑은 고딕" w:cs="Times New Roman"/>
          <w:b/>
          <w:sz w:val="18"/>
          <w:szCs w:val="18"/>
        </w:rPr>
        <w:t xml:space="preserve"> ONCO임상팀</w:t>
      </w:r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963BD1" w:rsidRPr="00963BD1">
        <w:rPr>
          <w:rFonts w:ascii="맑은 고딕" w:eastAsia="맑은 고딕" w:hAnsi="맑은 고딕" w:cs="Times New Roman"/>
          <w:b/>
          <w:sz w:val="18"/>
          <w:szCs w:val="18"/>
        </w:rPr>
        <w:t xml:space="preserve">노영수 </w:t>
      </w:r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>이사(왼쪽 첫째)</w:t>
      </w:r>
      <w:r w:rsidR="00963BD1">
        <w:rPr>
          <w:rFonts w:ascii="맑은 고딕" w:eastAsia="맑은 고딕" w:hAnsi="맑은 고딕" w:cs="Times New Roman"/>
          <w:b/>
          <w:sz w:val="18"/>
          <w:szCs w:val="18"/>
        </w:rPr>
        <w:t>, R&amp;D</w:t>
      </w:r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센터 최재혁 </w:t>
      </w:r>
      <w:proofErr w:type="spellStart"/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>그룹장</w:t>
      </w:r>
      <w:proofErr w:type="spellEnd"/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(왼쪽 </w:t>
      </w:r>
      <w:r w:rsidR="00621F43">
        <w:rPr>
          <w:rFonts w:ascii="맑은 고딕" w:eastAsia="맑은 고딕" w:hAnsi="맑은 고딕" w:cs="Times New Roman" w:hint="eastAsia"/>
          <w:b/>
          <w:sz w:val="18"/>
          <w:szCs w:val="18"/>
        </w:rPr>
        <w:t>넷</w:t>
      </w:r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>째)</w:t>
      </w:r>
      <w:r w:rsidR="00963BD1">
        <w:rPr>
          <w:rFonts w:ascii="맑은 고딕" w:eastAsia="맑은 고딕" w:hAnsi="맑은 고딕" w:cs="Times New Roman"/>
          <w:b/>
          <w:sz w:val="18"/>
          <w:szCs w:val="18"/>
        </w:rPr>
        <w:t xml:space="preserve">, </w:t>
      </w:r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김진영 </w:t>
      </w:r>
      <w:proofErr w:type="spellStart"/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>파트장</w:t>
      </w:r>
      <w:proofErr w:type="spellEnd"/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>(</w:t>
      </w:r>
      <w:r w:rsidR="00621F43">
        <w:rPr>
          <w:rFonts w:ascii="맑은 고딕" w:eastAsia="맑은 고딕" w:hAnsi="맑은 고딕" w:cs="Times New Roman" w:hint="eastAsia"/>
          <w:b/>
          <w:sz w:val="18"/>
          <w:szCs w:val="18"/>
        </w:rPr>
        <w:t>오른쪽 끝</w:t>
      </w:r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)이 작년 </w:t>
      </w:r>
      <w:r w:rsidR="00963BD1">
        <w:rPr>
          <w:rFonts w:ascii="맑은 고딕" w:eastAsia="맑은 고딕" w:hAnsi="맑은 고딕" w:cs="Times New Roman"/>
          <w:b/>
          <w:sz w:val="18"/>
          <w:szCs w:val="18"/>
        </w:rPr>
        <w:t>11</w:t>
      </w:r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월 </w:t>
      </w:r>
      <w:r w:rsidR="00963BD1" w:rsidRPr="00963BD1">
        <w:rPr>
          <w:rFonts w:ascii="맑은 고딕" w:eastAsia="맑은 고딕" w:hAnsi="맑은 고딕" w:cs="Times New Roman" w:hint="eastAsia"/>
          <w:b/>
          <w:sz w:val="18"/>
          <w:szCs w:val="18"/>
        </w:rPr>
        <w:t>미국</w:t>
      </w:r>
      <w:r w:rsidR="00963BD1" w:rsidRPr="00963BD1">
        <w:rPr>
          <w:rFonts w:ascii="맑은 고딕" w:eastAsia="맑은 고딕" w:hAnsi="맑은 고딕" w:cs="Times New Roman"/>
          <w:b/>
          <w:sz w:val="18"/>
          <w:szCs w:val="18"/>
        </w:rPr>
        <w:t xml:space="preserve"> 샌디에이고에서</w:t>
      </w:r>
      <w:r w:rsidR="00963BD1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>열린</w:t>
      </w:r>
      <w:r w:rsidR="00963BD1" w:rsidRPr="00963BD1">
        <w:rPr>
          <w:rFonts w:ascii="맑은 고딕" w:eastAsia="맑은 고딕" w:hAnsi="맑은 고딕" w:cs="Times New Roman"/>
          <w:b/>
          <w:sz w:val="18"/>
          <w:szCs w:val="18"/>
        </w:rPr>
        <w:t xml:space="preserve"> 면역항암학회(SITC)에</w:t>
      </w:r>
      <w:r w:rsidR="00963BD1">
        <w:rPr>
          <w:rFonts w:ascii="맑은 고딕" w:eastAsia="맑은 고딕" w:hAnsi="맑은 고딕" w:cs="Times New Roman" w:hint="eastAsia"/>
          <w:b/>
          <w:sz w:val="18"/>
          <w:szCs w:val="18"/>
        </w:rPr>
        <w:t>서 기념촬영을 하고 있다.</w:t>
      </w:r>
    </w:p>
    <w:p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0975F5" w:rsidRPr="000975F5" w:rsidRDefault="000975F5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975F5">
        <w:rPr>
          <w:rFonts w:ascii="맑은 고딕" w:eastAsia="맑은 고딕" w:hAnsi="맑은 고딕" w:cs="Times New Roman" w:hint="eastAsia"/>
          <w:sz w:val="22"/>
        </w:rPr>
        <w:t>한미약품이</w:t>
      </w:r>
      <w:r w:rsidRPr="000975F5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비임상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연구에서 악성 종양이 전부 사라지는 ‘완전 관해’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를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입증한 차세대 면역조절 항암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혁신신약의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임상 1상에 본격 돌입한다.</w:t>
      </w:r>
    </w:p>
    <w:p w:rsidR="000975F5" w:rsidRPr="000975F5" w:rsidRDefault="000975F5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3428E" w:rsidRDefault="000975F5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975F5">
        <w:rPr>
          <w:rFonts w:ascii="맑은 고딕" w:eastAsia="맑은 고딕" w:hAnsi="맑은 고딕" w:cs="Times New Roman" w:hint="eastAsia"/>
          <w:sz w:val="22"/>
        </w:rPr>
        <w:t>한미약품은</w:t>
      </w:r>
      <w:r w:rsidRPr="000975F5">
        <w:rPr>
          <w:rFonts w:ascii="맑은 고딕" w:eastAsia="맑은 고딕" w:hAnsi="맑은 고딕" w:cs="Times New Roman"/>
          <w:sz w:val="22"/>
        </w:rPr>
        <w:t xml:space="preserve"> 지난</w:t>
      </w:r>
      <w:r w:rsidR="000E173E">
        <w:rPr>
          <w:rFonts w:ascii="맑은 고딕" w:eastAsia="맑은 고딕" w:hAnsi="맑은 고딕" w:cs="Times New Roman" w:hint="eastAsia"/>
          <w:sz w:val="22"/>
        </w:rPr>
        <w:t xml:space="preserve">달 </w:t>
      </w:r>
      <w:r w:rsidR="000E173E">
        <w:rPr>
          <w:rFonts w:ascii="맑은 고딕" w:eastAsia="맑은 고딕" w:hAnsi="맑은 고딕" w:cs="Times New Roman"/>
          <w:sz w:val="22"/>
        </w:rPr>
        <w:t>29</w:t>
      </w:r>
      <w:r w:rsidRPr="000975F5">
        <w:rPr>
          <w:rFonts w:ascii="맑은 고딕" w:eastAsia="맑은 고딕" w:hAnsi="맑은 고딕" w:cs="Times New Roman"/>
          <w:sz w:val="22"/>
        </w:rPr>
        <w:t>일(미국 현지시각) 미국 식품의약국(FDA)으로부터 면역조절 항암 혁신신약(</w:t>
      </w:r>
      <w:r w:rsidRPr="000975F5">
        <w:rPr>
          <w:rFonts w:ascii="맑은 고딕" w:eastAsia="맑은 고딕" w:hAnsi="맑은 고딕" w:cs="Times New Roman"/>
          <w:sz w:val="22"/>
          <w:vertAlign w:val="superscript"/>
        </w:rPr>
        <w:t xml:space="preserve">LAPS </w:t>
      </w:r>
      <w:r w:rsidRPr="000975F5">
        <w:rPr>
          <w:rFonts w:ascii="맑은 고딕" w:eastAsia="맑은 고딕" w:hAnsi="맑은 고딕" w:cs="Times New Roman"/>
          <w:sz w:val="22"/>
        </w:rPr>
        <w:t>IL-2 analog, 코드명: HM16390)의 임상 1상 진입을 위한 임상시험계획(IND)을 승인 받았다고</w:t>
      </w:r>
      <w:r w:rsidR="000E173E">
        <w:rPr>
          <w:rFonts w:ascii="맑은 고딕" w:eastAsia="맑은 고딕" w:hAnsi="맑은 고딕" w:cs="Times New Roman"/>
          <w:sz w:val="22"/>
        </w:rPr>
        <w:t xml:space="preserve"> 1</w:t>
      </w:r>
      <w:r w:rsidRPr="000975F5">
        <w:rPr>
          <w:rFonts w:ascii="맑은 고딕" w:eastAsia="맑은 고딕" w:hAnsi="맑은 고딕" w:cs="Times New Roman"/>
          <w:sz w:val="22"/>
        </w:rPr>
        <w:t xml:space="preserve">일 밝혔다. 이번 임상 시험에서는 진행성 또는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전이성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고형암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환자를 대상으로 HM16390의 안전성과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내약성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약동학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약력학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특성 등을 평가한다</w:t>
      </w:r>
      <w:r>
        <w:rPr>
          <w:rFonts w:ascii="맑은 고딕" w:eastAsia="맑은 고딕" w:hAnsi="맑은 고딕" w:cs="Times New Roman"/>
          <w:sz w:val="22"/>
        </w:rPr>
        <w:t>.</w:t>
      </w:r>
    </w:p>
    <w:p w:rsidR="0063428E" w:rsidRDefault="0063428E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975F5" w:rsidRPr="000975F5" w:rsidRDefault="000975F5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975F5">
        <w:rPr>
          <w:rFonts w:ascii="맑은 고딕" w:eastAsia="맑은 고딕" w:hAnsi="맑은 고딕" w:cs="Times New Roman"/>
          <w:sz w:val="22"/>
        </w:rPr>
        <w:lastRenderedPageBreak/>
        <w:t>HM16390은 면역세포의 분화와 증식을 통해 면역 기능을 조절하는 것으로 알려진 IL-2(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인터루킨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>-2)를 차별화된 전략으로 새롭게 디자인한</w:t>
      </w:r>
      <w:r w:rsidR="00B520B9">
        <w:rPr>
          <w:rFonts w:ascii="맑은 고딕" w:eastAsia="맑은 고딕" w:hAnsi="맑은 고딕" w:cs="Times New Roman" w:hint="eastAsia"/>
          <w:sz w:val="22"/>
        </w:rPr>
        <w:t xml:space="preserve"> 차세대</w:t>
      </w:r>
      <w:r w:rsidRPr="000975F5">
        <w:rPr>
          <w:rFonts w:ascii="맑은 고딕" w:eastAsia="맑은 고딕" w:hAnsi="맑은 고딕" w:cs="Times New Roman"/>
          <w:sz w:val="22"/>
        </w:rPr>
        <w:t xml:space="preserve"> IL-2 변이체로, 한미</w:t>
      </w:r>
      <w:r w:rsidR="00621F43">
        <w:rPr>
          <w:rFonts w:ascii="맑은 고딕" w:eastAsia="맑은 고딕" w:hAnsi="맑은 고딕" w:cs="Times New Roman" w:hint="eastAsia"/>
          <w:sz w:val="22"/>
        </w:rPr>
        <w:t>는</w:t>
      </w:r>
      <w:r w:rsidRPr="000975F5">
        <w:rPr>
          <w:rFonts w:ascii="맑은 고딕" w:eastAsia="맑은 고딕" w:hAnsi="맑은 고딕" w:cs="Times New Roman"/>
          <w:sz w:val="22"/>
        </w:rPr>
        <w:t xml:space="preserve"> 독자 플랫폼 기술인 ‘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랩스커버리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>’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를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적용해 효능과 안전성, 지속성을 극대화 했으며 항암 약물 치료 주기당 1회 피하 투여가 가능한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지속형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제제로 </w:t>
      </w:r>
      <w:r>
        <w:rPr>
          <w:rFonts w:ascii="맑은 고딕" w:eastAsia="맑은 고딕" w:hAnsi="맑은 고딕" w:cs="Times New Roman"/>
          <w:sz w:val="22"/>
        </w:rPr>
        <w:t>개발</w:t>
      </w:r>
      <w:r>
        <w:rPr>
          <w:rFonts w:ascii="맑은 고딕" w:eastAsia="맑은 고딕" w:hAnsi="맑은 고딕" w:cs="Times New Roman" w:hint="eastAsia"/>
          <w:sz w:val="22"/>
        </w:rPr>
        <w:t>하</w:t>
      </w:r>
      <w:r w:rsidRPr="000975F5">
        <w:rPr>
          <w:rFonts w:ascii="맑은 고딕" w:eastAsia="맑은 고딕" w:hAnsi="맑은 고딕" w:cs="Times New Roman"/>
          <w:sz w:val="22"/>
        </w:rPr>
        <w:t>고 있다.</w:t>
      </w:r>
    </w:p>
    <w:p w:rsidR="000975F5" w:rsidRPr="00621F43" w:rsidRDefault="000975F5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A5AE4" w:rsidRDefault="000A5AE4" w:rsidP="000A5AE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A5AE4">
        <w:rPr>
          <w:rFonts w:ascii="맑은 고딕" w:eastAsia="맑은 고딕" w:hAnsi="맑은 고딕" w:cs="Times New Roman" w:hint="eastAsia"/>
          <w:sz w:val="22"/>
        </w:rPr>
        <w:t>현재</w:t>
      </w:r>
      <w:r w:rsidRPr="000A5AE4">
        <w:rPr>
          <w:rFonts w:ascii="맑은 고딕" w:eastAsia="맑은 고딕" w:hAnsi="맑은 고딕" w:cs="Times New Roman"/>
          <w:sz w:val="22"/>
        </w:rPr>
        <w:t xml:space="preserve"> 승인된 치료제인 유전자 재조합 IL-2(</w:t>
      </w:r>
      <w:proofErr w:type="spellStart"/>
      <w:r w:rsidRPr="000A5AE4">
        <w:rPr>
          <w:rFonts w:ascii="맑은 고딕" w:eastAsia="맑은 고딕" w:hAnsi="맑은 고딕" w:cs="Times New Roman"/>
          <w:sz w:val="22"/>
        </w:rPr>
        <w:t>aldesleukin</w:t>
      </w:r>
      <w:proofErr w:type="spellEnd"/>
      <w:r w:rsidRPr="000A5AE4">
        <w:rPr>
          <w:rFonts w:ascii="맑은 고딕" w:eastAsia="맑은 고딕" w:hAnsi="맑은 고딕" w:cs="Times New Roman"/>
          <w:sz w:val="22"/>
        </w:rPr>
        <w:t xml:space="preserve">)는 </w:t>
      </w:r>
      <w:proofErr w:type="spellStart"/>
      <w:r w:rsidRPr="000A5AE4">
        <w:rPr>
          <w:rFonts w:ascii="맑은 고딕" w:eastAsia="맑은 고딕" w:hAnsi="맑은 고딕" w:cs="Times New Roman"/>
          <w:sz w:val="22"/>
        </w:rPr>
        <w:t>혈관누출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0A5AE4">
        <w:rPr>
          <w:rFonts w:ascii="맑은 고딕" w:eastAsia="맑은 고딕" w:hAnsi="맑은 고딕" w:cs="Times New Roman"/>
          <w:sz w:val="22"/>
        </w:rPr>
        <w:t>증후군과 사이토카인방출 증후군 등 심각한 부작용이 수반돼 제한적 사용이 권고되고 있다</w:t>
      </w:r>
      <w:r>
        <w:rPr>
          <w:rFonts w:ascii="맑은 고딕" w:eastAsia="맑은 고딕" w:hAnsi="맑은 고딕" w:cs="Times New Roman"/>
          <w:sz w:val="22"/>
        </w:rPr>
        <w:t xml:space="preserve">. </w:t>
      </w:r>
      <w:r w:rsidRPr="000A5AE4">
        <w:rPr>
          <w:rFonts w:ascii="맑은 고딕" w:eastAsia="맑은 고딕" w:hAnsi="맑은 고딕" w:cs="Times New Roman" w:hint="eastAsia"/>
          <w:sz w:val="22"/>
        </w:rPr>
        <w:t>이러한</w:t>
      </w:r>
      <w:r w:rsidRPr="000A5AE4">
        <w:rPr>
          <w:rFonts w:ascii="맑은 고딕" w:eastAsia="맑은 고딕" w:hAnsi="맑은 고딕" w:cs="Times New Roman"/>
          <w:sz w:val="22"/>
        </w:rPr>
        <w:t xml:space="preserve"> 전신 부작용을 </w:t>
      </w:r>
      <w:r w:rsidR="000E173E">
        <w:rPr>
          <w:rFonts w:ascii="맑은 고딕" w:eastAsia="맑은 고딕" w:hAnsi="맑은 고딕" w:cs="Times New Roman"/>
          <w:sz w:val="22"/>
        </w:rPr>
        <w:t>최소화하는</w:t>
      </w:r>
      <w:r w:rsidR="000E173E">
        <w:rPr>
          <w:rFonts w:ascii="맑은 고딕" w:eastAsia="맑은 고딕" w:hAnsi="맑은 고딕" w:cs="Times New Roman" w:hint="eastAsia"/>
          <w:sz w:val="22"/>
        </w:rPr>
        <w:t>데</w:t>
      </w:r>
      <w:r w:rsidRPr="000A5AE4">
        <w:rPr>
          <w:rFonts w:ascii="맑은 고딕" w:eastAsia="맑은 고딕" w:hAnsi="맑은 고딕" w:cs="Times New Roman"/>
          <w:sz w:val="22"/>
        </w:rPr>
        <w:t xml:space="preserve"> 개발 전략을 집중했던 </w:t>
      </w:r>
      <w:r w:rsidR="000E173E">
        <w:rPr>
          <w:rFonts w:ascii="맑은 고딕" w:eastAsia="맑은 고딕" w:hAnsi="맑은 고딕" w:cs="Times New Roman"/>
          <w:sz w:val="22"/>
        </w:rPr>
        <w:t>기존</w:t>
      </w:r>
      <w:r w:rsidR="000E173E">
        <w:rPr>
          <w:rFonts w:ascii="맑은 고딕" w:eastAsia="맑은 고딕" w:hAnsi="맑은 고딕" w:cs="Times New Roman" w:hint="eastAsia"/>
          <w:sz w:val="22"/>
        </w:rPr>
        <w:t>의</w:t>
      </w:r>
      <w:r w:rsidRPr="000A5AE4">
        <w:rPr>
          <w:rFonts w:ascii="맑은 고딕" w:eastAsia="맑은 고딕" w:hAnsi="맑은 고딕" w:cs="Times New Roman"/>
          <w:sz w:val="22"/>
        </w:rPr>
        <w:t xml:space="preserve"> IL-2 후보물질들은 그 개발 과정에서 고배를 마셨으나, 한미약품의 HM16390은 </w:t>
      </w:r>
      <w:r w:rsidR="000E173E">
        <w:rPr>
          <w:rFonts w:ascii="맑은 고딕" w:eastAsia="맑은 고딕" w:hAnsi="맑은 고딕" w:cs="Times New Roman" w:hint="eastAsia"/>
          <w:sz w:val="22"/>
        </w:rPr>
        <w:t>이</w:t>
      </w:r>
      <w:r w:rsidRPr="000A5AE4">
        <w:rPr>
          <w:rFonts w:ascii="맑은 고딕" w:eastAsia="맑은 고딕" w:hAnsi="맑은 고딕" w:cs="Times New Roman"/>
          <w:sz w:val="22"/>
        </w:rPr>
        <w:t xml:space="preserve">들과는 다른 새로운 개발 전략을 제시함으로써 강화된 IL-2 베타 수용체 결합력을 통한 우수한 </w:t>
      </w:r>
      <w:proofErr w:type="spellStart"/>
      <w:r w:rsidRPr="000A5AE4">
        <w:rPr>
          <w:rFonts w:ascii="맑은 고딕" w:eastAsia="맑은 고딕" w:hAnsi="맑은 고딕" w:cs="Times New Roman"/>
          <w:sz w:val="22"/>
        </w:rPr>
        <w:t>항종양</w:t>
      </w:r>
      <w:proofErr w:type="spellEnd"/>
      <w:r w:rsidRPr="000A5AE4">
        <w:rPr>
          <w:rFonts w:ascii="맑은 고딕" w:eastAsia="맑은 고딕" w:hAnsi="맑은 고딕" w:cs="Times New Roman"/>
          <w:sz w:val="22"/>
        </w:rPr>
        <w:t xml:space="preserve"> 효능과 최적화된 IL-2 알파 수용체 결합력을 통한 </w:t>
      </w:r>
      <w:r w:rsidR="000E173E">
        <w:rPr>
          <w:rFonts w:ascii="맑은 고딕" w:eastAsia="맑은 고딕" w:hAnsi="맑은 고딕" w:cs="Times New Roman"/>
          <w:sz w:val="22"/>
        </w:rPr>
        <w:t>안</w:t>
      </w:r>
      <w:r w:rsidR="000E173E">
        <w:rPr>
          <w:rFonts w:ascii="맑은 고딕" w:eastAsia="맑은 고딕" w:hAnsi="맑은 고딕" w:cs="Times New Roman" w:hint="eastAsia"/>
          <w:sz w:val="22"/>
        </w:rPr>
        <w:t>전</w:t>
      </w:r>
      <w:r w:rsidRPr="000A5AE4">
        <w:rPr>
          <w:rFonts w:ascii="맑은 고딕" w:eastAsia="맑은 고딕" w:hAnsi="맑은 고딕" w:cs="Times New Roman"/>
          <w:sz w:val="22"/>
        </w:rPr>
        <w:t>성까지, ‘두 마리 토끼’</w:t>
      </w:r>
      <w:proofErr w:type="spellStart"/>
      <w:r w:rsidRPr="000A5AE4">
        <w:rPr>
          <w:rFonts w:ascii="맑은 고딕" w:eastAsia="맑은 고딕" w:hAnsi="맑은 고딕" w:cs="Times New Roman"/>
          <w:sz w:val="22"/>
        </w:rPr>
        <w:t>를</w:t>
      </w:r>
      <w:proofErr w:type="spellEnd"/>
      <w:r w:rsidRPr="000A5AE4">
        <w:rPr>
          <w:rFonts w:ascii="맑은 고딕" w:eastAsia="맑은 고딕" w:hAnsi="맑은 고딕" w:cs="Times New Roman"/>
          <w:sz w:val="22"/>
        </w:rPr>
        <w:t xml:space="preserve"> 잡는 것을 핵심 목표로 그 </w:t>
      </w:r>
      <w:proofErr w:type="spellStart"/>
      <w:r w:rsidRPr="000A5AE4">
        <w:rPr>
          <w:rFonts w:ascii="맑은 고딕" w:eastAsia="맑은 고딕" w:hAnsi="맑은 고딕" w:cs="Times New Roman"/>
          <w:sz w:val="22"/>
        </w:rPr>
        <w:t>기전적</w:t>
      </w:r>
      <w:proofErr w:type="spellEnd"/>
      <w:r w:rsidRPr="000A5AE4">
        <w:rPr>
          <w:rFonts w:ascii="맑은 고딕" w:eastAsia="맑은 고딕" w:hAnsi="맑은 고딕" w:cs="Times New Roman"/>
          <w:sz w:val="22"/>
        </w:rPr>
        <w:t xml:space="preserve"> 장점을 </w:t>
      </w:r>
      <w:r>
        <w:rPr>
          <w:rFonts w:ascii="맑은 고딕" w:eastAsia="맑은 고딕" w:hAnsi="맑은 고딕" w:cs="Times New Roman" w:hint="eastAsia"/>
          <w:sz w:val="22"/>
        </w:rPr>
        <w:t>규명했다.</w:t>
      </w:r>
    </w:p>
    <w:p w:rsidR="000A5AE4" w:rsidRDefault="000A5AE4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975F5" w:rsidRPr="000975F5" w:rsidRDefault="000975F5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975F5">
        <w:rPr>
          <w:rFonts w:ascii="맑은 고딕" w:eastAsia="맑은 고딕" w:hAnsi="맑은 고딕" w:cs="Times New Roman"/>
          <w:sz w:val="22"/>
        </w:rPr>
        <w:t xml:space="preserve">한미약품은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면역원성이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낮은 악성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흑색종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동물모델에서 HM16390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투약시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종양 성장 억제 및 생존기간 연장 효과를 확인했을 뿐 아니라, 대장암 동물모델에서도 종양 소실을 의미하는 ‘완전 관해’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를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관찰했다. 완치된 동물모델에서는 종양 특이적인 기억 T세포가 활성화하면서 종양 세포를 다시 주입해도</w:t>
      </w:r>
      <w:r w:rsidR="00B520B9">
        <w:rPr>
          <w:rFonts w:ascii="맑은 고딕" w:eastAsia="맑은 고딕" w:hAnsi="맑은 고딕" w:cs="Times New Roman"/>
          <w:sz w:val="22"/>
        </w:rPr>
        <w:t xml:space="preserve"> </w:t>
      </w:r>
      <w:r w:rsidR="00B520B9">
        <w:rPr>
          <w:rFonts w:ascii="맑은 고딕" w:eastAsia="맑은 고딕" w:hAnsi="맑은 고딕" w:cs="Times New Roman" w:hint="eastAsia"/>
          <w:sz w:val="22"/>
        </w:rPr>
        <w:t>수개월</w:t>
      </w:r>
      <w:r w:rsidRPr="000975F5">
        <w:rPr>
          <w:rFonts w:ascii="맑은 고딕" w:eastAsia="맑은 고딕" w:hAnsi="맑은 고딕" w:cs="Times New Roman"/>
          <w:sz w:val="22"/>
        </w:rPr>
        <w:t xml:space="preserve"> 이상 암이 재발하지 않았다.</w:t>
      </w:r>
    </w:p>
    <w:p w:rsidR="000975F5" w:rsidRPr="000975F5" w:rsidRDefault="000975F5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975F5" w:rsidRDefault="000975F5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975F5">
        <w:rPr>
          <w:rFonts w:ascii="맑은 고딕" w:eastAsia="맑은 고딕" w:hAnsi="맑은 고딕" w:cs="Times New Roman"/>
          <w:sz w:val="22"/>
        </w:rPr>
        <w:t xml:space="preserve">HM16390은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흑색종과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대장암뿐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아니라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신장암과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췌장선암의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동물모델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등에서 확인된 우수한 효능을 바탕으로 </w:t>
      </w:r>
      <w:r w:rsidR="00963BD1">
        <w:rPr>
          <w:rFonts w:ascii="맑은 고딕" w:eastAsia="맑은 고딕" w:hAnsi="맑은 고딕" w:cs="Times New Roman" w:hint="eastAsia"/>
          <w:sz w:val="22"/>
        </w:rPr>
        <w:t xml:space="preserve">임상 시험에서 </w:t>
      </w:r>
      <w:r w:rsidRPr="000975F5">
        <w:rPr>
          <w:rFonts w:ascii="맑은 고딕" w:eastAsia="맑은 고딕" w:hAnsi="맑은 고딕" w:cs="Times New Roman"/>
          <w:sz w:val="22"/>
        </w:rPr>
        <w:t xml:space="preserve">다양한 진행성 또는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전이성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고형암</w:t>
      </w:r>
      <w:r w:rsidR="00541584">
        <w:rPr>
          <w:rFonts w:ascii="맑은 고딕" w:eastAsia="맑은 고딕" w:hAnsi="맑은 고딕" w:cs="Times New Roman" w:hint="eastAsia"/>
          <w:sz w:val="22"/>
        </w:rPr>
        <w:t>의</w:t>
      </w:r>
      <w:bookmarkStart w:id="0" w:name="_GoBack"/>
      <w:bookmarkEnd w:id="0"/>
      <w:r w:rsidRPr="000975F5">
        <w:rPr>
          <w:rFonts w:ascii="맑은 고딕" w:eastAsia="맑은 고딕" w:hAnsi="맑은 고딕" w:cs="Times New Roman"/>
          <w:sz w:val="22"/>
        </w:rPr>
        <w:t xml:space="preserve"> 치료 효능을 보여줄 것으로 기대된다.</w:t>
      </w:r>
    </w:p>
    <w:p w:rsidR="000A5AE4" w:rsidRDefault="000A5AE4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A5AE4" w:rsidRDefault="000A5AE4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A5AE4">
        <w:rPr>
          <w:rFonts w:ascii="맑은 고딕" w:eastAsia="맑은 고딕" w:hAnsi="맑은 고딕" w:cs="Times New Roman" w:hint="eastAsia"/>
          <w:sz w:val="22"/>
        </w:rPr>
        <w:t>특히</w:t>
      </w:r>
      <w:r w:rsidRPr="000A5AE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0A5AE4">
        <w:rPr>
          <w:rFonts w:ascii="맑은 고딕" w:eastAsia="맑은 고딕" w:hAnsi="맑은 고딕" w:cs="Times New Roman"/>
          <w:sz w:val="22"/>
        </w:rPr>
        <w:t>면역원성이</w:t>
      </w:r>
      <w:proofErr w:type="spellEnd"/>
      <w:r w:rsidRPr="000A5AE4">
        <w:rPr>
          <w:rFonts w:ascii="맑은 고딕" w:eastAsia="맑은 고딕" w:hAnsi="맑은 고딕" w:cs="Times New Roman"/>
          <w:sz w:val="22"/>
        </w:rPr>
        <w:t xml:space="preserve"> 낮은 암에서도 종양 침윤 면역세포를 극적으로 증가시켜 종양미세환경을 면역반응에 우호적인 상태로 전환시킬 수 있는 만큼</w:t>
      </w:r>
      <w:r w:rsidR="000E173E">
        <w:rPr>
          <w:rFonts w:ascii="맑은 고딕" w:eastAsia="맑은 고딕" w:hAnsi="맑은 고딕" w:cs="Times New Roman" w:hint="eastAsia"/>
          <w:sz w:val="22"/>
        </w:rPr>
        <w:t>,</w:t>
      </w:r>
      <w:r w:rsidRPr="000A5AE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0A5AE4">
        <w:rPr>
          <w:rFonts w:ascii="맑은 고딕" w:eastAsia="맑은 고딕" w:hAnsi="맑은 고딕" w:cs="Times New Roman"/>
          <w:sz w:val="22"/>
        </w:rPr>
        <w:t>면역관문</w:t>
      </w:r>
      <w:proofErr w:type="spellEnd"/>
      <w:r w:rsidRPr="000A5AE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0A5AE4">
        <w:rPr>
          <w:rFonts w:ascii="맑은 고딕" w:eastAsia="맑은 고딕" w:hAnsi="맑은 고딕" w:cs="Times New Roman"/>
          <w:sz w:val="22"/>
        </w:rPr>
        <w:t>억제제에</w:t>
      </w:r>
      <w:proofErr w:type="spellEnd"/>
      <w:r w:rsidRPr="000A5AE4">
        <w:rPr>
          <w:rFonts w:ascii="맑은 고딕" w:eastAsia="맑은 고딕" w:hAnsi="맑은 고딕" w:cs="Times New Roman"/>
          <w:sz w:val="22"/>
        </w:rPr>
        <w:t xml:space="preserve"> 반응을 보이지 않는</w:t>
      </w:r>
      <w:r w:rsidR="000E173E">
        <w:rPr>
          <w:rFonts w:ascii="맑은 고딕" w:eastAsia="맑은 고딕" w:hAnsi="맑은 고딕" w:cs="Times New Roman"/>
          <w:sz w:val="22"/>
        </w:rPr>
        <w:t xml:space="preserve"> ‘</w:t>
      </w:r>
      <w:r w:rsidRPr="000A5AE4">
        <w:rPr>
          <w:rFonts w:ascii="맑은 고딕" w:eastAsia="맑은 고딕" w:hAnsi="맑은 고딕" w:cs="Times New Roman"/>
          <w:sz w:val="22"/>
        </w:rPr>
        <w:t>차가운 종양</w:t>
      </w:r>
      <w:r w:rsidR="000E173E">
        <w:rPr>
          <w:rFonts w:ascii="맑은 고딕" w:eastAsia="맑은 고딕" w:hAnsi="맑은 고딕" w:cs="Times New Roman"/>
          <w:sz w:val="22"/>
        </w:rPr>
        <w:t>(cold tumor)’</w:t>
      </w:r>
      <w:r w:rsidRPr="000A5AE4">
        <w:rPr>
          <w:rFonts w:ascii="맑은 고딕" w:eastAsia="맑은 고딕" w:hAnsi="맑은 고딕" w:cs="Times New Roman"/>
          <w:sz w:val="22"/>
        </w:rPr>
        <w:t>에서도 치료 효과를 이끌어낼 수 있는 중요한 치료 옵션이 될 것으로 기대된다.</w:t>
      </w:r>
    </w:p>
    <w:p w:rsidR="000A5AE4" w:rsidRDefault="000A5AE4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81795" w:rsidRDefault="00B520B9" w:rsidP="00B520B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520B9">
        <w:rPr>
          <w:rFonts w:ascii="맑은 고딕" w:eastAsia="맑은 고딕" w:hAnsi="맑은 고딕" w:cs="Times New Roman"/>
          <w:sz w:val="22"/>
        </w:rPr>
        <w:t>HM16390의 임상 1상 책임 연구자를 맡은 미국 하버드 의대 매사추세츠 종합병원(MGH) 두경부암센터 박종철 교수는</w:t>
      </w:r>
      <w:r w:rsidR="00881795">
        <w:rPr>
          <w:rFonts w:ascii="맑은 고딕" w:eastAsia="맑은 고딕" w:hAnsi="맑은 고딕" w:cs="Times New Roman"/>
          <w:sz w:val="22"/>
        </w:rPr>
        <w:t xml:space="preserve"> “</w:t>
      </w:r>
      <w:r w:rsidRPr="00B520B9">
        <w:rPr>
          <w:rFonts w:ascii="맑은 고딕" w:eastAsia="맑은 고딕" w:hAnsi="맑은 고딕" w:cs="Times New Roman"/>
          <w:sz w:val="22"/>
        </w:rPr>
        <w:t xml:space="preserve">여러 국제 학회에서의 발표를 </w:t>
      </w:r>
      <w:r w:rsidR="00881795">
        <w:rPr>
          <w:rFonts w:ascii="맑은 고딕" w:eastAsia="맑은 고딕" w:hAnsi="맑은 고딕" w:cs="Times New Roman"/>
          <w:sz w:val="22"/>
        </w:rPr>
        <w:t>통</w:t>
      </w:r>
      <w:r w:rsidR="00881795">
        <w:rPr>
          <w:rFonts w:ascii="맑은 고딕" w:eastAsia="맑은 고딕" w:hAnsi="맑은 고딕" w:cs="Times New Roman" w:hint="eastAsia"/>
          <w:sz w:val="22"/>
        </w:rPr>
        <w:t>해</w:t>
      </w:r>
      <w:r w:rsidRPr="00B520B9">
        <w:rPr>
          <w:rFonts w:ascii="맑은 고딕" w:eastAsia="맑은 고딕" w:hAnsi="맑은 고딕" w:cs="Times New Roman"/>
          <w:sz w:val="22"/>
        </w:rPr>
        <w:t xml:space="preserve"> HM16390이 기존 IL-2 제제와 차별화될 수 있다는 전임상 결과를 </w:t>
      </w:r>
      <w:r w:rsidR="00881795">
        <w:rPr>
          <w:rFonts w:ascii="맑은 고딕" w:eastAsia="맑은 고딕" w:hAnsi="맑은 고딕" w:cs="Times New Roman" w:hint="eastAsia"/>
          <w:sz w:val="22"/>
        </w:rPr>
        <w:t>입증했고</w:t>
      </w:r>
      <w:r w:rsidRPr="00B520B9">
        <w:rPr>
          <w:rFonts w:ascii="맑은 고딕" w:eastAsia="맑은 고딕" w:hAnsi="맑은 고딕" w:cs="Times New Roman"/>
          <w:sz w:val="22"/>
        </w:rPr>
        <w:t xml:space="preserve">, </w:t>
      </w:r>
      <w:r w:rsidR="00881795">
        <w:rPr>
          <w:rFonts w:ascii="맑은 고딕" w:eastAsia="맑은 고딕" w:hAnsi="맑은 고딕" w:cs="Times New Roman" w:hint="eastAsia"/>
          <w:sz w:val="22"/>
        </w:rPr>
        <w:t>이를 바탕으로 향후</w:t>
      </w:r>
      <w:r w:rsidRPr="00B520B9">
        <w:rPr>
          <w:rFonts w:ascii="맑은 고딕" w:eastAsia="맑은 고딕" w:hAnsi="맑은 고딕" w:cs="Times New Roman"/>
          <w:sz w:val="22"/>
        </w:rPr>
        <w:t xml:space="preserve"> 임상</w:t>
      </w:r>
      <w:r w:rsidR="0088179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B520B9">
        <w:rPr>
          <w:rFonts w:ascii="맑은 고딕" w:eastAsia="맑은 고딕" w:hAnsi="맑은 고딕" w:cs="Times New Roman"/>
          <w:sz w:val="22"/>
        </w:rPr>
        <w:t xml:space="preserve">시험에서 유의미한 성과를 </w:t>
      </w:r>
      <w:r w:rsidR="00881795">
        <w:rPr>
          <w:rFonts w:ascii="맑은 고딕" w:eastAsia="맑은 고딕" w:hAnsi="맑은 고딕" w:cs="Times New Roman"/>
          <w:sz w:val="22"/>
        </w:rPr>
        <w:t>내</w:t>
      </w:r>
      <w:r w:rsidR="00881795">
        <w:rPr>
          <w:rFonts w:ascii="맑은 고딕" w:eastAsia="맑은 고딕" w:hAnsi="맑은 고딕" w:cs="Times New Roman" w:hint="eastAsia"/>
          <w:sz w:val="22"/>
        </w:rPr>
        <w:t>길</w:t>
      </w:r>
      <w:r w:rsidRPr="00B520B9">
        <w:rPr>
          <w:rFonts w:ascii="맑은 고딕" w:eastAsia="맑은 고딕" w:hAnsi="맑은 고딕" w:cs="Times New Roman"/>
          <w:sz w:val="22"/>
        </w:rPr>
        <w:t xml:space="preserve"> </w:t>
      </w:r>
      <w:r w:rsidR="00881795">
        <w:rPr>
          <w:rFonts w:ascii="맑은 고딕" w:eastAsia="맑은 고딕" w:hAnsi="맑은 고딕" w:cs="Times New Roman"/>
          <w:sz w:val="22"/>
        </w:rPr>
        <w:t>기대</w:t>
      </w:r>
      <w:r w:rsidR="00881795">
        <w:rPr>
          <w:rFonts w:ascii="맑은 고딕" w:eastAsia="맑은 고딕" w:hAnsi="맑은 고딕" w:cs="Times New Roman" w:hint="eastAsia"/>
          <w:sz w:val="22"/>
        </w:rPr>
        <w:t>한다</w:t>
      </w:r>
      <w:r w:rsidR="00881795">
        <w:rPr>
          <w:rFonts w:ascii="맑은 고딕" w:eastAsia="맑은 고딕" w:hAnsi="맑은 고딕" w:cs="Times New Roman"/>
          <w:sz w:val="22"/>
        </w:rPr>
        <w:t>”</w:t>
      </w:r>
      <w:r w:rsidR="00881795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881795" w:rsidRDefault="00881795" w:rsidP="00B520B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520B9" w:rsidRDefault="00B520B9" w:rsidP="00B520B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520B9">
        <w:rPr>
          <w:rFonts w:ascii="맑은 고딕" w:eastAsia="맑은 고딕" w:hAnsi="맑은 고딕" w:cs="Times New Roman" w:hint="eastAsia"/>
          <w:sz w:val="22"/>
        </w:rPr>
        <w:t>한미약품</w:t>
      </w:r>
      <w:r w:rsidRPr="00B520B9">
        <w:rPr>
          <w:rFonts w:ascii="맑은 고딕" w:eastAsia="맑은 고딕" w:hAnsi="맑은 고딕" w:cs="Times New Roman"/>
          <w:sz w:val="22"/>
        </w:rPr>
        <w:t xml:space="preserve"> 관계자는 “FDA에서 요구하는 최신 </w:t>
      </w:r>
      <w:r w:rsidR="00881795">
        <w:rPr>
          <w:rFonts w:ascii="맑은 고딕" w:eastAsia="맑은 고딕" w:hAnsi="맑은 고딕" w:cs="Times New Roman"/>
          <w:sz w:val="22"/>
        </w:rPr>
        <w:t>혁신적</w:t>
      </w:r>
      <w:r w:rsidRPr="00B520B9">
        <w:rPr>
          <w:rFonts w:ascii="맑은 고딕" w:eastAsia="맑은 고딕" w:hAnsi="맑은 고딕" w:cs="Times New Roman"/>
          <w:sz w:val="22"/>
        </w:rPr>
        <w:t xml:space="preserve"> 임상 디자인을 반영</w:t>
      </w:r>
      <w:r w:rsidR="00881795">
        <w:rPr>
          <w:rFonts w:ascii="맑은 고딕" w:eastAsia="맑은 고딕" w:hAnsi="맑은 고딕" w:cs="Times New Roman" w:hint="eastAsia"/>
          <w:sz w:val="22"/>
        </w:rPr>
        <w:t>해</w:t>
      </w:r>
      <w:r w:rsidRPr="00B520B9">
        <w:rPr>
          <w:rFonts w:ascii="맑은 고딕" w:eastAsia="맑은 고딕" w:hAnsi="맑은 고딕" w:cs="Times New Roman"/>
          <w:sz w:val="22"/>
        </w:rPr>
        <w:t xml:space="preserve"> 신속하게 IND 승인을 </w:t>
      </w:r>
      <w:r w:rsidR="00881795">
        <w:rPr>
          <w:rFonts w:ascii="맑은 고딕" w:eastAsia="맑은 고딕" w:hAnsi="맑은 고딕" w:cs="Times New Roman" w:hint="eastAsia"/>
          <w:sz w:val="22"/>
        </w:rPr>
        <w:t xml:space="preserve">획득하는 </w:t>
      </w:r>
      <w:r w:rsidR="00963BD1">
        <w:rPr>
          <w:rFonts w:ascii="맑은 고딕" w:eastAsia="맑은 고딕" w:hAnsi="맑은 고딕" w:cs="Times New Roman" w:hint="eastAsia"/>
          <w:sz w:val="22"/>
        </w:rPr>
        <w:t>성과를 창출</w:t>
      </w:r>
      <w:r w:rsidR="00881795">
        <w:rPr>
          <w:rFonts w:ascii="맑은 고딕" w:eastAsia="맑은 고딕" w:hAnsi="맑은 고딕" w:cs="Times New Roman" w:hint="eastAsia"/>
          <w:sz w:val="22"/>
        </w:rPr>
        <w:t>했다</w:t>
      </w:r>
      <w:r w:rsidR="00881795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881795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Pr="00B520B9">
        <w:rPr>
          <w:rFonts w:ascii="맑은 고딕" w:eastAsia="맑은 고딕" w:hAnsi="맑은 고딕" w:cs="Times New Roman"/>
          <w:sz w:val="22"/>
        </w:rPr>
        <w:t xml:space="preserve"> </w:t>
      </w:r>
      <w:r w:rsidR="00881795">
        <w:rPr>
          <w:rFonts w:ascii="맑은 고딕" w:eastAsia="맑은 고딕" w:hAnsi="맑은 고딕" w:cs="Times New Roman"/>
          <w:sz w:val="22"/>
        </w:rPr>
        <w:t>“</w:t>
      </w:r>
      <w:r w:rsidR="00881795" w:rsidRPr="00881795">
        <w:rPr>
          <w:rFonts w:ascii="맑은 고딕" w:eastAsia="맑은 고딕" w:hAnsi="맑은 고딕" w:cs="Times New Roman" w:hint="eastAsia"/>
          <w:sz w:val="22"/>
        </w:rPr>
        <w:t>기존</w:t>
      </w:r>
      <w:r w:rsidR="00881795" w:rsidRPr="00881795">
        <w:rPr>
          <w:rFonts w:ascii="맑은 고딕" w:eastAsia="맑은 고딕" w:hAnsi="맑은 고딕" w:cs="Times New Roman"/>
          <w:sz w:val="22"/>
        </w:rPr>
        <w:t xml:space="preserve"> 치료제의 한계를 극복하고 치료 효과를 혁신적으로 높이는 차세대 </w:t>
      </w:r>
      <w:proofErr w:type="spellStart"/>
      <w:r w:rsidR="00881795" w:rsidRPr="00881795">
        <w:rPr>
          <w:rFonts w:ascii="맑은 고딕" w:eastAsia="맑은 고딕" w:hAnsi="맑은 고딕" w:cs="Times New Roman"/>
          <w:sz w:val="22"/>
        </w:rPr>
        <w:t>면역항암제</w:t>
      </w:r>
      <w:proofErr w:type="spellEnd"/>
      <w:r w:rsidR="00881795" w:rsidRPr="00881795">
        <w:rPr>
          <w:rFonts w:ascii="맑은 고딕" w:eastAsia="맑은 고딕" w:hAnsi="맑은 고딕" w:cs="Times New Roman"/>
          <w:sz w:val="22"/>
        </w:rPr>
        <w:t xml:space="preserve"> 개발을 완수할 수 있도록 </w:t>
      </w:r>
      <w:r w:rsidR="00881795">
        <w:rPr>
          <w:rFonts w:ascii="맑은 고딕" w:eastAsia="맑은 고딕" w:hAnsi="맑은 고딕" w:cs="Times New Roman" w:hint="eastAsia"/>
          <w:sz w:val="22"/>
        </w:rPr>
        <w:t>최선을 다</w:t>
      </w:r>
      <w:r w:rsidR="00881795" w:rsidRPr="00881795">
        <w:rPr>
          <w:rFonts w:ascii="맑은 고딕" w:eastAsia="맑은 고딕" w:hAnsi="맑은 고딕" w:cs="Times New Roman"/>
          <w:sz w:val="22"/>
        </w:rPr>
        <w:t>하겠다</w:t>
      </w:r>
      <w:r w:rsidRPr="00B520B9">
        <w:rPr>
          <w:rFonts w:ascii="맑은 고딕" w:eastAsia="맑은 고딕" w:hAnsi="맑은 고딕" w:cs="Times New Roman"/>
          <w:sz w:val="22"/>
        </w:rPr>
        <w:t>”고 말했다.</w:t>
      </w:r>
    </w:p>
    <w:p w:rsidR="00B520B9" w:rsidRDefault="00B520B9" w:rsidP="000975F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E0616" w:rsidRPr="0063428E" w:rsidRDefault="000975F5" w:rsidP="006342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975F5">
        <w:rPr>
          <w:rFonts w:ascii="맑은 고딕" w:eastAsia="맑은 고딕" w:hAnsi="맑은 고딕" w:cs="Times New Roman" w:hint="eastAsia"/>
          <w:sz w:val="22"/>
        </w:rPr>
        <w:t>한편</w:t>
      </w:r>
      <w:r w:rsidRPr="000975F5">
        <w:rPr>
          <w:rFonts w:ascii="맑은 고딕" w:eastAsia="맑은 고딕" w:hAnsi="맑은 고딕" w:cs="Times New Roman"/>
          <w:sz w:val="22"/>
        </w:rPr>
        <w:t xml:space="preserve"> HM16390은 2022년 9월 국가신약개발 과제로도 선정된 바 있다. 국가신약개발 사업은 정부가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미충족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의료 수요가 높은 분야의 치료제 개발을 촉진하기 위해 </w:t>
      </w:r>
      <w:proofErr w:type="spellStart"/>
      <w:r w:rsidRPr="000975F5">
        <w:rPr>
          <w:rFonts w:ascii="맑은 고딕" w:eastAsia="맑은 고딕" w:hAnsi="맑은 고딕" w:cs="Times New Roman"/>
          <w:sz w:val="22"/>
        </w:rPr>
        <w:t>제약바이오</w:t>
      </w:r>
      <w:proofErr w:type="spellEnd"/>
      <w:r w:rsidRPr="000975F5">
        <w:rPr>
          <w:rFonts w:ascii="맑은 고딕" w:eastAsia="맑은 고딕" w:hAnsi="맑은 고딕" w:cs="Times New Roman"/>
          <w:sz w:val="22"/>
        </w:rPr>
        <w:t xml:space="preserve"> 기업과 학교, 연구소, 병원 등의 신약개발을 지원하는 국가 R&amp;D 지원 사업이다.</w:t>
      </w: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="00D256CF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BD" w:rsidRDefault="003349BD" w:rsidP="00E32DD0">
      <w:pPr>
        <w:spacing w:after="0" w:line="240" w:lineRule="auto"/>
      </w:pPr>
      <w:r>
        <w:separator/>
      </w:r>
    </w:p>
  </w:endnote>
  <w:endnote w:type="continuationSeparator" w:id="0">
    <w:p w:rsidR="003349BD" w:rsidRDefault="003349B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BD" w:rsidRDefault="003349BD" w:rsidP="00E32DD0">
      <w:pPr>
        <w:spacing w:after="0" w:line="240" w:lineRule="auto"/>
      </w:pPr>
      <w:r>
        <w:separator/>
      </w:r>
    </w:p>
  </w:footnote>
  <w:footnote w:type="continuationSeparator" w:id="0">
    <w:p w:rsidR="003349BD" w:rsidRDefault="003349B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182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A69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4FE7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662A"/>
    <w:rsid w:val="000975F5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5AE4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73E"/>
    <w:rsid w:val="000E1F34"/>
    <w:rsid w:val="000E21F1"/>
    <w:rsid w:val="000E2EBE"/>
    <w:rsid w:val="000E3804"/>
    <w:rsid w:val="000E663F"/>
    <w:rsid w:val="000E71B2"/>
    <w:rsid w:val="000E73C0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1D2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534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6EA2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388"/>
    <w:rsid w:val="001A3BB6"/>
    <w:rsid w:val="001A4C43"/>
    <w:rsid w:val="001A5F0C"/>
    <w:rsid w:val="001A61D7"/>
    <w:rsid w:val="001A72C1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ED3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20E23"/>
    <w:rsid w:val="00220E3A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77E16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86A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A25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0AAE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655B"/>
    <w:rsid w:val="002F71C7"/>
    <w:rsid w:val="002F7B00"/>
    <w:rsid w:val="003010FD"/>
    <w:rsid w:val="003016C2"/>
    <w:rsid w:val="0030177F"/>
    <w:rsid w:val="00303990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5C70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1DC"/>
    <w:rsid w:val="0033443B"/>
    <w:rsid w:val="003349BD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5FE5"/>
    <w:rsid w:val="003466DF"/>
    <w:rsid w:val="00346B89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387"/>
    <w:rsid w:val="00371827"/>
    <w:rsid w:val="00372130"/>
    <w:rsid w:val="00372CAB"/>
    <w:rsid w:val="00373322"/>
    <w:rsid w:val="00374BA8"/>
    <w:rsid w:val="0037509C"/>
    <w:rsid w:val="003761D4"/>
    <w:rsid w:val="00376265"/>
    <w:rsid w:val="003800FF"/>
    <w:rsid w:val="003808F8"/>
    <w:rsid w:val="0038247F"/>
    <w:rsid w:val="003827D6"/>
    <w:rsid w:val="00383270"/>
    <w:rsid w:val="003835D0"/>
    <w:rsid w:val="00384102"/>
    <w:rsid w:val="00384216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33C"/>
    <w:rsid w:val="00394962"/>
    <w:rsid w:val="00395B70"/>
    <w:rsid w:val="003972E9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B0E6D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079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1584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1F43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28E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A5429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275A8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0D3"/>
    <w:rsid w:val="00753885"/>
    <w:rsid w:val="007539E2"/>
    <w:rsid w:val="00753A1B"/>
    <w:rsid w:val="00756F03"/>
    <w:rsid w:val="00756F3C"/>
    <w:rsid w:val="00757542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C63"/>
    <w:rsid w:val="0079675B"/>
    <w:rsid w:val="00797915"/>
    <w:rsid w:val="00797A83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1795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B7182"/>
    <w:rsid w:val="008B7FA3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1F82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3BD1"/>
    <w:rsid w:val="00965CAF"/>
    <w:rsid w:val="00965E86"/>
    <w:rsid w:val="0096600C"/>
    <w:rsid w:val="00966F29"/>
    <w:rsid w:val="0096799A"/>
    <w:rsid w:val="00967F16"/>
    <w:rsid w:val="0097207B"/>
    <w:rsid w:val="009722D9"/>
    <w:rsid w:val="009730D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0DB8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0C90"/>
    <w:rsid w:val="00A34828"/>
    <w:rsid w:val="00A34C01"/>
    <w:rsid w:val="00A34C24"/>
    <w:rsid w:val="00A351D9"/>
    <w:rsid w:val="00A352F9"/>
    <w:rsid w:val="00A361CC"/>
    <w:rsid w:val="00A369FB"/>
    <w:rsid w:val="00A37B2C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2ED0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931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DCA"/>
    <w:rsid w:val="00AD3F43"/>
    <w:rsid w:val="00AD54D6"/>
    <w:rsid w:val="00AD649E"/>
    <w:rsid w:val="00AD66FF"/>
    <w:rsid w:val="00AD6EAB"/>
    <w:rsid w:val="00AE1486"/>
    <w:rsid w:val="00AE1718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188"/>
    <w:rsid w:val="00B3154D"/>
    <w:rsid w:val="00B33C2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20B9"/>
    <w:rsid w:val="00B53070"/>
    <w:rsid w:val="00B54410"/>
    <w:rsid w:val="00B5461A"/>
    <w:rsid w:val="00B551D8"/>
    <w:rsid w:val="00B56C98"/>
    <w:rsid w:val="00B5707C"/>
    <w:rsid w:val="00B57B81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630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7F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33D8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3C4"/>
    <w:rsid w:val="00BE1787"/>
    <w:rsid w:val="00BE29AC"/>
    <w:rsid w:val="00BE2BC9"/>
    <w:rsid w:val="00BE2DAC"/>
    <w:rsid w:val="00BE36DF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5E4A"/>
    <w:rsid w:val="00C07EFE"/>
    <w:rsid w:val="00C106C1"/>
    <w:rsid w:val="00C10F90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EDA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622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5A4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56CF"/>
    <w:rsid w:val="00D26370"/>
    <w:rsid w:val="00D26771"/>
    <w:rsid w:val="00D26B07"/>
    <w:rsid w:val="00D27288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3A3A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A31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3F22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4C58"/>
    <w:rsid w:val="00E150AD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5DA6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73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520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1754"/>
    <w:rsid w:val="00EE22C3"/>
    <w:rsid w:val="00EE290D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D5E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835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2FD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E87A0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4FA6-CB7A-49B0-BDDA-3936F5BA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2024-07-01T00:22:00Z</cp:lastPrinted>
  <dcterms:created xsi:type="dcterms:W3CDTF">2024-03-07T08:33:00Z</dcterms:created>
  <dcterms:modified xsi:type="dcterms:W3CDTF">2024-07-01T01:58:00Z</dcterms:modified>
</cp:coreProperties>
</file>